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7895B" w14:textId="1D2ABEEC" w:rsidR="0079648D" w:rsidRPr="0079648D" w:rsidRDefault="0079648D" w:rsidP="00DE6A9E">
      <w:pPr>
        <w:spacing w:line="278" w:lineRule="auto"/>
        <w:contextualSpacing/>
        <w:jc w:val="center"/>
        <w:rPr>
          <w:rFonts w:asciiTheme="majorHAnsi" w:hAnsiTheme="majorHAnsi" w:cstheme="majorHAnsi"/>
          <w:b/>
          <w:bCs/>
          <w:sz w:val="28"/>
          <w:szCs w:val="28"/>
        </w:rPr>
      </w:pPr>
      <w:r w:rsidRPr="0079648D">
        <w:rPr>
          <w:rFonts w:asciiTheme="majorHAnsi" w:hAnsiTheme="majorHAnsi" w:cstheme="majorHAnsi"/>
          <w:b/>
          <w:bCs/>
          <w:sz w:val="28"/>
          <w:szCs w:val="28"/>
        </w:rPr>
        <w:t>TOWN OF BLAINE, BURNETT COUNTY, WI</w:t>
      </w:r>
    </w:p>
    <w:p w14:paraId="5883DAA5" w14:textId="350A10B4" w:rsidR="0079648D" w:rsidRPr="0079648D" w:rsidRDefault="0079648D" w:rsidP="00DE6A9E">
      <w:pPr>
        <w:spacing w:line="278" w:lineRule="auto"/>
        <w:contextualSpacing/>
        <w:jc w:val="center"/>
        <w:rPr>
          <w:rFonts w:asciiTheme="majorHAnsi" w:hAnsiTheme="majorHAnsi" w:cstheme="majorHAnsi"/>
          <w:b/>
          <w:bCs/>
          <w:sz w:val="28"/>
          <w:szCs w:val="28"/>
        </w:rPr>
      </w:pPr>
      <w:r w:rsidRPr="0079648D">
        <w:rPr>
          <w:rFonts w:asciiTheme="majorHAnsi" w:hAnsiTheme="majorHAnsi" w:cstheme="majorHAnsi"/>
          <w:b/>
          <w:bCs/>
          <w:sz w:val="28"/>
          <w:szCs w:val="28"/>
          <w:u w:val="single"/>
        </w:rPr>
        <w:t>ORDINANCE #TO2026-02</w:t>
      </w:r>
      <w:r w:rsidRPr="0079648D">
        <w:rPr>
          <w:rFonts w:asciiTheme="majorHAnsi" w:hAnsiTheme="majorHAnsi" w:cstheme="majorHAnsi"/>
          <w:b/>
          <w:bCs/>
          <w:sz w:val="28"/>
          <w:szCs w:val="28"/>
        </w:rPr>
        <w:t>: TOWN BOARD ORDINANCE ESTABLISHING ATV/UTV ROUTES</w:t>
      </w:r>
    </w:p>
    <w:p w14:paraId="0FE3CF86" w14:textId="77777777" w:rsidR="0079648D" w:rsidRDefault="0079648D" w:rsidP="00DE6A9E">
      <w:pPr>
        <w:spacing w:after="0" w:line="278" w:lineRule="auto"/>
        <w:contextualSpacing/>
        <w:rPr>
          <w:rFonts w:asciiTheme="majorHAnsi" w:hAnsiTheme="majorHAnsi" w:cstheme="majorHAnsi"/>
          <w:b/>
          <w:bCs/>
          <w:sz w:val="24"/>
          <w:szCs w:val="24"/>
        </w:rPr>
      </w:pPr>
    </w:p>
    <w:p w14:paraId="791ECEF0" w14:textId="16DBF8C8" w:rsidR="00FF0969" w:rsidRPr="00DE6A9E" w:rsidRDefault="003F5DD8" w:rsidP="00DE6A9E">
      <w:pPr>
        <w:spacing w:after="0" w:line="278" w:lineRule="auto"/>
        <w:contextualSpacing/>
        <w:rPr>
          <w:rFonts w:asciiTheme="majorHAnsi" w:hAnsiTheme="majorHAnsi" w:cstheme="majorHAnsi"/>
          <w:b/>
          <w:bCs/>
          <w:sz w:val="24"/>
          <w:szCs w:val="24"/>
        </w:rPr>
      </w:pPr>
      <w:r w:rsidRPr="00DE6A9E">
        <w:rPr>
          <w:rFonts w:asciiTheme="majorHAnsi" w:hAnsiTheme="majorHAnsi" w:cstheme="majorHAnsi"/>
          <w:b/>
          <w:bCs/>
          <w:sz w:val="24"/>
          <w:szCs w:val="24"/>
        </w:rPr>
        <w:t>SECTION I - TITLE AND PURPOSE</w:t>
      </w:r>
    </w:p>
    <w:p w14:paraId="2DF5D6D5" w14:textId="0C5CD31C" w:rsidR="00FF0969" w:rsidRPr="00DE6A9E" w:rsidRDefault="003F5DD8" w:rsidP="00DE6A9E">
      <w:pPr>
        <w:spacing w:after="0" w:line="278" w:lineRule="auto"/>
        <w:contextualSpacing/>
        <w:rPr>
          <w:rFonts w:asciiTheme="majorHAnsi" w:hAnsiTheme="majorHAnsi" w:cstheme="majorHAnsi"/>
          <w:sz w:val="24"/>
          <w:szCs w:val="24"/>
        </w:rPr>
      </w:pPr>
      <w:r w:rsidRPr="00DE6A9E">
        <w:rPr>
          <w:rFonts w:asciiTheme="majorHAnsi" w:hAnsiTheme="majorHAnsi" w:cstheme="majorHAnsi"/>
          <w:sz w:val="24"/>
          <w:szCs w:val="24"/>
        </w:rPr>
        <w:t xml:space="preserve">The title of this ordinance is the Town of </w:t>
      </w:r>
      <w:r w:rsidR="005F21F4" w:rsidRPr="00DE6A9E">
        <w:rPr>
          <w:rFonts w:asciiTheme="majorHAnsi" w:hAnsiTheme="majorHAnsi" w:cstheme="majorHAnsi"/>
          <w:sz w:val="24"/>
          <w:szCs w:val="24"/>
        </w:rPr>
        <w:t>Blaine</w:t>
      </w:r>
      <w:r w:rsidRPr="00DE6A9E">
        <w:rPr>
          <w:rFonts w:asciiTheme="majorHAnsi" w:hAnsiTheme="majorHAnsi" w:cstheme="majorHAnsi"/>
          <w:sz w:val="24"/>
          <w:szCs w:val="24"/>
        </w:rPr>
        <w:t xml:space="preserve"> All-Terrain Vehicle </w:t>
      </w:r>
      <w:r w:rsidR="0079648D" w:rsidRPr="00DE6A9E">
        <w:rPr>
          <w:rFonts w:asciiTheme="majorHAnsi" w:hAnsiTheme="majorHAnsi" w:cstheme="majorHAnsi"/>
          <w:sz w:val="24"/>
          <w:szCs w:val="24"/>
        </w:rPr>
        <w:t>&amp;</w:t>
      </w:r>
      <w:r w:rsidRPr="00DE6A9E">
        <w:rPr>
          <w:rFonts w:asciiTheme="majorHAnsi" w:hAnsiTheme="majorHAnsi" w:cstheme="majorHAnsi"/>
          <w:sz w:val="24"/>
          <w:szCs w:val="24"/>
        </w:rPr>
        <w:t xml:space="preserve"> Utility Terrain Vehicle Route Ordinance. The purpose of this ordinance is to establish all-terrain </w:t>
      </w:r>
      <w:proofErr w:type="gramStart"/>
      <w:r w:rsidRPr="00DE6A9E">
        <w:rPr>
          <w:rFonts w:asciiTheme="majorHAnsi" w:hAnsiTheme="majorHAnsi" w:cstheme="majorHAnsi"/>
          <w:sz w:val="24"/>
          <w:szCs w:val="24"/>
        </w:rPr>
        <w:t>vehicle</w:t>
      </w:r>
      <w:proofErr w:type="gramEnd"/>
      <w:r w:rsidRPr="00DE6A9E">
        <w:rPr>
          <w:rFonts w:asciiTheme="majorHAnsi" w:hAnsiTheme="majorHAnsi" w:cstheme="majorHAnsi"/>
          <w:sz w:val="24"/>
          <w:szCs w:val="24"/>
        </w:rPr>
        <w:t xml:space="preserve"> (ATV) and utility terrain </w:t>
      </w:r>
      <w:proofErr w:type="gramStart"/>
      <w:r w:rsidRPr="00DE6A9E">
        <w:rPr>
          <w:rFonts w:asciiTheme="majorHAnsi" w:hAnsiTheme="majorHAnsi" w:cstheme="majorHAnsi"/>
          <w:sz w:val="24"/>
          <w:szCs w:val="24"/>
        </w:rPr>
        <w:t>vehicle</w:t>
      </w:r>
      <w:proofErr w:type="gramEnd"/>
      <w:r w:rsidRPr="00DE6A9E">
        <w:rPr>
          <w:rFonts w:asciiTheme="majorHAnsi" w:hAnsiTheme="majorHAnsi" w:cstheme="majorHAnsi"/>
          <w:sz w:val="24"/>
          <w:szCs w:val="24"/>
        </w:rPr>
        <w:t xml:space="preserve"> (UTV) routes in the town and to regulate the operation of ATVs and UTVs in the town.</w:t>
      </w:r>
    </w:p>
    <w:p w14:paraId="4B3F76C8" w14:textId="77777777" w:rsidR="00FF0969" w:rsidRPr="00DE6A9E" w:rsidRDefault="00FF0969" w:rsidP="00DE6A9E">
      <w:pPr>
        <w:spacing w:after="0" w:line="278" w:lineRule="auto"/>
        <w:contextualSpacing/>
        <w:rPr>
          <w:rFonts w:asciiTheme="majorHAnsi" w:hAnsiTheme="majorHAnsi" w:cstheme="majorHAnsi"/>
          <w:sz w:val="24"/>
          <w:szCs w:val="24"/>
        </w:rPr>
      </w:pPr>
    </w:p>
    <w:p w14:paraId="5CBCA27B" w14:textId="77777777" w:rsidR="00FF0969" w:rsidRPr="00DE6A9E" w:rsidRDefault="003F5DD8" w:rsidP="00DE6A9E">
      <w:pPr>
        <w:spacing w:after="0" w:line="278" w:lineRule="auto"/>
        <w:contextualSpacing/>
        <w:rPr>
          <w:rFonts w:asciiTheme="majorHAnsi" w:hAnsiTheme="majorHAnsi" w:cstheme="majorHAnsi"/>
          <w:b/>
          <w:bCs/>
          <w:sz w:val="24"/>
          <w:szCs w:val="24"/>
        </w:rPr>
      </w:pPr>
      <w:r w:rsidRPr="00DE6A9E">
        <w:rPr>
          <w:rFonts w:asciiTheme="majorHAnsi" w:hAnsiTheme="majorHAnsi" w:cstheme="majorHAnsi"/>
          <w:b/>
          <w:bCs/>
          <w:sz w:val="24"/>
          <w:szCs w:val="24"/>
        </w:rPr>
        <w:t>SECTION II - AUTHORITY</w:t>
      </w:r>
    </w:p>
    <w:p w14:paraId="4BB241FE" w14:textId="0733AAEA" w:rsidR="00FF0969" w:rsidRPr="00DE6A9E" w:rsidRDefault="003F5DD8" w:rsidP="00DE6A9E">
      <w:pPr>
        <w:spacing w:after="0" w:line="278" w:lineRule="auto"/>
        <w:contextualSpacing/>
        <w:rPr>
          <w:rFonts w:asciiTheme="majorHAnsi" w:hAnsiTheme="majorHAnsi" w:cstheme="majorHAnsi"/>
          <w:sz w:val="24"/>
          <w:szCs w:val="24"/>
        </w:rPr>
      </w:pPr>
      <w:r w:rsidRPr="00DE6A9E">
        <w:rPr>
          <w:rFonts w:asciiTheme="majorHAnsi" w:hAnsiTheme="majorHAnsi" w:cstheme="majorHAnsi"/>
          <w:sz w:val="24"/>
          <w:szCs w:val="24"/>
        </w:rPr>
        <w:t xml:space="preserve">The Town Board of the Town of </w:t>
      </w:r>
      <w:r w:rsidR="00574B7C" w:rsidRPr="00DE6A9E">
        <w:rPr>
          <w:rFonts w:asciiTheme="majorHAnsi" w:hAnsiTheme="majorHAnsi" w:cstheme="majorHAnsi"/>
          <w:sz w:val="24"/>
          <w:szCs w:val="24"/>
        </w:rPr>
        <w:t>Blaine</w:t>
      </w:r>
      <w:r w:rsidRPr="00DE6A9E">
        <w:rPr>
          <w:rFonts w:asciiTheme="majorHAnsi" w:hAnsiTheme="majorHAnsi" w:cstheme="majorHAnsi"/>
          <w:sz w:val="24"/>
          <w:szCs w:val="24"/>
        </w:rPr>
        <w:t>, Burnett County, Wisconsin, has the specific authority to adopt this ATV and UTV Route Ordinance under s. 23.33(8)(b) and (11), Wis. Stats.</w:t>
      </w:r>
    </w:p>
    <w:p w14:paraId="109A8A0A" w14:textId="77777777" w:rsidR="00FF0969" w:rsidRPr="00DE6A9E" w:rsidRDefault="00FF0969" w:rsidP="00DE6A9E">
      <w:pPr>
        <w:spacing w:after="0" w:line="278" w:lineRule="auto"/>
        <w:contextualSpacing/>
        <w:rPr>
          <w:rFonts w:asciiTheme="majorHAnsi" w:hAnsiTheme="majorHAnsi" w:cstheme="majorHAnsi"/>
          <w:sz w:val="24"/>
          <w:szCs w:val="24"/>
        </w:rPr>
      </w:pPr>
    </w:p>
    <w:p w14:paraId="13AE502B" w14:textId="77777777" w:rsidR="00FF0969" w:rsidRPr="00DE6A9E" w:rsidRDefault="003F5DD8" w:rsidP="00DE6A9E">
      <w:pPr>
        <w:spacing w:after="0" w:line="278" w:lineRule="auto"/>
        <w:contextualSpacing/>
        <w:rPr>
          <w:rFonts w:asciiTheme="majorHAnsi" w:hAnsiTheme="majorHAnsi" w:cstheme="majorHAnsi"/>
          <w:b/>
          <w:bCs/>
          <w:sz w:val="24"/>
          <w:szCs w:val="24"/>
        </w:rPr>
      </w:pPr>
      <w:r w:rsidRPr="00DE6A9E">
        <w:rPr>
          <w:rFonts w:asciiTheme="majorHAnsi" w:hAnsiTheme="majorHAnsi" w:cstheme="majorHAnsi"/>
          <w:b/>
          <w:bCs/>
          <w:sz w:val="24"/>
          <w:szCs w:val="24"/>
        </w:rPr>
        <w:t>SECTION III - ADOPTION OF ORDINANCE</w:t>
      </w:r>
    </w:p>
    <w:p w14:paraId="21462D62" w14:textId="77777777" w:rsidR="00FF0969" w:rsidRPr="00DE6A9E" w:rsidRDefault="003F5DD8" w:rsidP="00DE6A9E">
      <w:pPr>
        <w:spacing w:after="0" w:line="278" w:lineRule="auto"/>
        <w:contextualSpacing/>
        <w:rPr>
          <w:rFonts w:asciiTheme="majorHAnsi" w:hAnsiTheme="majorHAnsi" w:cstheme="majorHAnsi"/>
          <w:sz w:val="24"/>
          <w:szCs w:val="24"/>
        </w:rPr>
      </w:pPr>
      <w:r w:rsidRPr="00DE6A9E">
        <w:rPr>
          <w:rFonts w:asciiTheme="majorHAnsi" w:hAnsiTheme="majorHAnsi" w:cstheme="majorHAnsi"/>
          <w:sz w:val="24"/>
          <w:szCs w:val="24"/>
        </w:rPr>
        <w:t>This ordinance adopted on proper notice with a quorum and roll call vote by a majority of the town board present and voting provides the authority for the town to designate ATV and UTV routes in the town and provides for the regulation of the use of those routes and of ATVs and UTVs in the town.</w:t>
      </w:r>
    </w:p>
    <w:p w14:paraId="1C47BF14" w14:textId="77777777" w:rsidR="00FF0969" w:rsidRPr="00DE6A9E" w:rsidRDefault="00FF0969" w:rsidP="00DE6A9E">
      <w:pPr>
        <w:spacing w:after="0" w:line="278" w:lineRule="auto"/>
        <w:contextualSpacing/>
        <w:rPr>
          <w:rFonts w:asciiTheme="majorHAnsi" w:hAnsiTheme="majorHAnsi" w:cstheme="majorHAnsi"/>
          <w:sz w:val="24"/>
          <w:szCs w:val="24"/>
        </w:rPr>
      </w:pPr>
    </w:p>
    <w:p w14:paraId="077A17C5" w14:textId="77777777" w:rsidR="00FF0969" w:rsidRPr="00DE6A9E" w:rsidRDefault="003F5DD8" w:rsidP="00DE6A9E">
      <w:pPr>
        <w:spacing w:after="0" w:line="278" w:lineRule="auto"/>
        <w:contextualSpacing/>
        <w:rPr>
          <w:rFonts w:asciiTheme="majorHAnsi" w:hAnsiTheme="majorHAnsi" w:cstheme="majorHAnsi"/>
          <w:b/>
          <w:bCs/>
          <w:sz w:val="24"/>
          <w:szCs w:val="24"/>
        </w:rPr>
      </w:pPr>
      <w:r w:rsidRPr="00DE6A9E">
        <w:rPr>
          <w:rFonts w:asciiTheme="majorHAnsi" w:hAnsiTheme="majorHAnsi" w:cstheme="majorHAnsi"/>
          <w:b/>
          <w:bCs/>
          <w:sz w:val="24"/>
          <w:szCs w:val="24"/>
        </w:rPr>
        <w:t>SECTION IV - OPERATION OF ALL-TERRAIN VEHICLE AND UTILITY TERRAIN VEHICLES</w:t>
      </w:r>
    </w:p>
    <w:p w14:paraId="71EE8833" w14:textId="77777777" w:rsidR="00FF0969" w:rsidRPr="00DE6A9E" w:rsidRDefault="003F5DD8" w:rsidP="00DE6A9E">
      <w:pPr>
        <w:spacing w:after="0" w:line="278" w:lineRule="auto"/>
        <w:contextualSpacing/>
        <w:rPr>
          <w:rFonts w:asciiTheme="majorHAnsi" w:hAnsiTheme="majorHAnsi" w:cstheme="majorHAnsi"/>
          <w:sz w:val="24"/>
          <w:szCs w:val="24"/>
        </w:rPr>
      </w:pPr>
      <w:r w:rsidRPr="00DE6A9E">
        <w:rPr>
          <w:rFonts w:asciiTheme="majorHAnsi" w:hAnsiTheme="majorHAnsi" w:cstheme="majorHAnsi"/>
          <w:sz w:val="24"/>
          <w:szCs w:val="24"/>
        </w:rPr>
        <w:t>Pursuant to s. 23.33(4)(d)4., Wis. Stats., except as otherwise provided in s. 23.33(4), Wis. Stats., no person may operate an ATV or UTV on the roadway portion of any highway in the town except on roadways that are designated as ATV/UTV routes by this ordinance. Operation of ATVs and UTVs on a roadway in the town that is an ATV/UTV route is authorized only for the extreme right side of the roadway except that left turns may be made from any part of the roadway that is safe given prevailing conditions.</w:t>
      </w:r>
    </w:p>
    <w:p w14:paraId="66EC1019" w14:textId="77777777" w:rsidR="00FF0969" w:rsidRPr="00DE6A9E" w:rsidRDefault="00FF0969" w:rsidP="00DE6A9E">
      <w:pPr>
        <w:spacing w:after="0" w:line="278" w:lineRule="auto"/>
        <w:contextualSpacing/>
        <w:rPr>
          <w:rFonts w:asciiTheme="majorHAnsi" w:hAnsiTheme="majorHAnsi" w:cstheme="majorHAnsi"/>
          <w:sz w:val="24"/>
          <w:szCs w:val="24"/>
        </w:rPr>
      </w:pPr>
    </w:p>
    <w:p w14:paraId="09328DCA" w14:textId="77777777" w:rsidR="00FF0969" w:rsidRPr="00DE6A9E" w:rsidRDefault="003F5DD8" w:rsidP="00DE6A9E">
      <w:pPr>
        <w:spacing w:after="0" w:line="278" w:lineRule="auto"/>
        <w:contextualSpacing/>
        <w:rPr>
          <w:rFonts w:asciiTheme="majorHAnsi" w:hAnsiTheme="majorHAnsi" w:cstheme="majorHAnsi"/>
          <w:b/>
          <w:bCs/>
          <w:sz w:val="24"/>
          <w:szCs w:val="24"/>
        </w:rPr>
      </w:pPr>
      <w:r w:rsidRPr="00DE6A9E">
        <w:rPr>
          <w:rFonts w:asciiTheme="majorHAnsi" w:hAnsiTheme="majorHAnsi" w:cstheme="majorHAnsi"/>
          <w:b/>
          <w:bCs/>
          <w:sz w:val="24"/>
          <w:szCs w:val="24"/>
        </w:rPr>
        <w:t>SECTION V - DESIGNATION OF ATV/UTV ROUTES</w:t>
      </w:r>
    </w:p>
    <w:p w14:paraId="737637C6" w14:textId="73E73B6B" w:rsidR="00FF0969" w:rsidRPr="00DE6A9E" w:rsidRDefault="009C401A" w:rsidP="00DE6A9E">
      <w:pPr>
        <w:spacing w:after="0" w:line="278" w:lineRule="auto"/>
        <w:contextualSpacing/>
        <w:rPr>
          <w:rFonts w:asciiTheme="majorHAnsi" w:hAnsiTheme="majorHAnsi" w:cstheme="majorHAnsi"/>
          <w:sz w:val="24"/>
          <w:szCs w:val="24"/>
        </w:rPr>
      </w:pPr>
      <w:r w:rsidRPr="00DE6A9E">
        <w:rPr>
          <w:rFonts w:asciiTheme="majorHAnsi" w:hAnsiTheme="majorHAnsi" w:cstheme="majorHAnsi"/>
          <w:color w:val="242424"/>
          <w:sz w:val="24"/>
          <w:szCs w:val="24"/>
          <w:shd w:val="clear" w:color="auto" w:fill="FFFFFF"/>
        </w:rPr>
        <w:t>The following routes are designated ATV/UTV routes </w:t>
      </w:r>
      <w:r w:rsidR="007140F7" w:rsidRPr="00DE6A9E">
        <w:rPr>
          <w:rFonts w:asciiTheme="majorHAnsi" w:hAnsiTheme="majorHAnsi" w:cstheme="majorHAnsi"/>
          <w:color w:val="242424"/>
          <w:sz w:val="24"/>
          <w:szCs w:val="24"/>
          <w:shd w:val="clear" w:color="auto" w:fill="FFFFFF"/>
        </w:rPr>
        <w:t>year-round</w:t>
      </w:r>
      <w:r w:rsidRPr="00DE6A9E">
        <w:rPr>
          <w:rFonts w:asciiTheme="majorHAnsi" w:hAnsiTheme="majorHAnsi" w:cstheme="majorHAnsi"/>
          <w:color w:val="242424"/>
          <w:sz w:val="24"/>
          <w:szCs w:val="24"/>
          <w:shd w:val="clear" w:color="auto" w:fill="FFFFFF"/>
        </w:rPr>
        <w:t> in the town:</w:t>
      </w:r>
    </w:p>
    <w:p w14:paraId="1946AC61" w14:textId="1CDBFD36" w:rsidR="00FF0969" w:rsidRPr="00DE6A9E" w:rsidRDefault="00E02DFB" w:rsidP="00DE6A9E">
      <w:pPr>
        <w:pStyle w:val="ListParagraph"/>
        <w:numPr>
          <w:ilvl w:val="0"/>
          <w:numId w:val="10"/>
        </w:numPr>
        <w:spacing w:after="0" w:line="278" w:lineRule="auto"/>
        <w:rPr>
          <w:rFonts w:asciiTheme="majorHAnsi" w:hAnsiTheme="majorHAnsi" w:cstheme="majorHAnsi"/>
          <w:sz w:val="24"/>
          <w:szCs w:val="24"/>
        </w:rPr>
      </w:pPr>
      <w:r w:rsidRPr="00DE6A9E">
        <w:rPr>
          <w:rFonts w:asciiTheme="majorHAnsi" w:hAnsiTheme="majorHAnsi" w:cstheme="majorHAnsi"/>
          <w:sz w:val="24"/>
          <w:szCs w:val="24"/>
        </w:rPr>
        <w:t>All paved</w:t>
      </w:r>
      <w:r w:rsidR="00E65C3D" w:rsidRPr="00DE6A9E">
        <w:rPr>
          <w:rFonts w:asciiTheme="majorHAnsi" w:hAnsiTheme="majorHAnsi" w:cstheme="majorHAnsi"/>
          <w:sz w:val="24"/>
          <w:szCs w:val="24"/>
        </w:rPr>
        <w:t xml:space="preserve"> public</w:t>
      </w:r>
      <w:r w:rsidRPr="00DE6A9E">
        <w:rPr>
          <w:rFonts w:asciiTheme="majorHAnsi" w:hAnsiTheme="majorHAnsi" w:cstheme="majorHAnsi"/>
          <w:sz w:val="24"/>
          <w:szCs w:val="24"/>
        </w:rPr>
        <w:t xml:space="preserve"> </w:t>
      </w:r>
      <w:r w:rsidR="001E012B" w:rsidRPr="00DE6A9E">
        <w:rPr>
          <w:rFonts w:asciiTheme="majorHAnsi" w:hAnsiTheme="majorHAnsi" w:cstheme="majorHAnsi"/>
          <w:sz w:val="24"/>
          <w:szCs w:val="24"/>
        </w:rPr>
        <w:t xml:space="preserve">town </w:t>
      </w:r>
      <w:r w:rsidR="00BC1362" w:rsidRPr="00DE6A9E">
        <w:rPr>
          <w:rFonts w:asciiTheme="majorHAnsi" w:hAnsiTheme="majorHAnsi" w:cstheme="majorHAnsi"/>
          <w:sz w:val="24"/>
          <w:szCs w:val="24"/>
        </w:rPr>
        <w:t xml:space="preserve">&amp; </w:t>
      </w:r>
      <w:proofErr w:type="spellStart"/>
      <w:r w:rsidR="00BC1362" w:rsidRPr="00DE6A9E">
        <w:rPr>
          <w:rFonts w:asciiTheme="majorHAnsi" w:hAnsiTheme="majorHAnsi" w:cstheme="majorHAnsi"/>
          <w:sz w:val="24"/>
          <w:szCs w:val="24"/>
        </w:rPr>
        <w:t>county</w:t>
      </w:r>
      <w:proofErr w:type="spellEnd"/>
      <w:r w:rsidR="00BC1362" w:rsidRPr="00DE6A9E">
        <w:rPr>
          <w:rFonts w:asciiTheme="majorHAnsi" w:hAnsiTheme="majorHAnsi" w:cstheme="majorHAnsi"/>
          <w:sz w:val="24"/>
          <w:szCs w:val="24"/>
        </w:rPr>
        <w:t xml:space="preserve"> </w:t>
      </w:r>
      <w:r w:rsidRPr="00DE6A9E">
        <w:rPr>
          <w:rFonts w:asciiTheme="majorHAnsi" w:hAnsiTheme="majorHAnsi" w:cstheme="majorHAnsi"/>
          <w:sz w:val="24"/>
          <w:szCs w:val="24"/>
        </w:rPr>
        <w:t>roads-</w:t>
      </w:r>
      <w:r w:rsidR="003F5DD8" w:rsidRPr="00DE6A9E">
        <w:rPr>
          <w:rFonts w:asciiTheme="majorHAnsi" w:hAnsiTheme="majorHAnsi" w:cstheme="majorHAnsi"/>
          <w:sz w:val="24"/>
          <w:szCs w:val="24"/>
        </w:rPr>
        <w:t xml:space="preserve"> </w:t>
      </w:r>
      <w:r w:rsidR="004C56C4" w:rsidRPr="00DE6A9E">
        <w:rPr>
          <w:rFonts w:asciiTheme="majorHAnsi" w:hAnsiTheme="majorHAnsi" w:cstheme="majorHAnsi"/>
          <w:sz w:val="24"/>
          <w:szCs w:val="24"/>
        </w:rPr>
        <w:t xml:space="preserve">in </w:t>
      </w:r>
      <w:r w:rsidRPr="00DE6A9E">
        <w:rPr>
          <w:rFonts w:asciiTheme="majorHAnsi" w:hAnsiTheme="majorHAnsi" w:cstheme="majorHAnsi"/>
          <w:sz w:val="24"/>
          <w:szCs w:val="24"/>
        </w:rPr>
        <w:t>th</w:t>
      </w:r>
      <w:r w:rsidR="001E5385" w:rsidRPr="00DE6A9E">
        <w:rPr>
          <w:rFonts w:asciiTheme="majorHAnsi" w:hAnsiTheme="majorHAnsi" w:cstheme="majorHAnsi"/>
          <w:sz w:val="24"/>
          <w:szCs w:val="24"/>
        </w:rPr>
        <w:t>eir</w:t>
      </w:r>
      <w:r w:rsidR="003F5DD8" w:rsidRPr="00DE6A9E">
        <w:rPr>
          <w:rFonts w:asciiTheme="majorHAnsi" w:hAnsiTheme="majorHAnsi" w:cstheme="majorHAnsi"/>
          <w:sz w:val="24"/>
          <w:szCs w:val="24"/>
        </w:rPr>
        <w:t xml:space="preserve"> entirety.</w:t>
      </w:r>
    </w:p>
    <w:p w14:paraId="5B53B4C9" w14:textId="483C4DD9" w:rsidR="005B1D17" w:rsidRPr="00DE6A9E" w:rsidRDefault="001E5385" w:rsidP="00DE6A9E">
      <w:pPr>
        <w:pStyle w:val="ListParagraph"/>
        <w:numPr>
          <w:ilvl w:val="0"/>
          <w:numId w:val="10"/>
        </w:numPr>
        <w:spacing w:after="0" w:line="278" w:lineRule="auto"/>
        <w:rPr>
          <w:rFonts w:asciiTheme="majorHAnsi" w:hAnsiTheme="majorHAnsi" w:cstheme="majorHAnsi"/>
          <w:sz w:val="24"/>
          <w:szCs w:val="24"/>
        </w:rPr>
      </w:pPr>
      <w:r w:rsidRPr="00DE6A9E">
        <w:rPr>
          <w:rFonts w:asciiTheme="majorHAnsi" w:hAnsiTheme="majorHAnsi" w:cstheme="majorHAnsi"/>
          <w:sz w:val="24"/>
          <w:szCs w:val="24"/>
        </w:rPr>
        <w:t>All graveled roads</w:t>
      </w:r>
      <w:r w:rsidR="00DC2448" w:rsidRPr="00DE6A9E">
        <w:rPr>
          <w:rFonts w:asciiTheme="majorHAnsi" w:hAnsiTheme="majorHAnsi" w:cstheme="majorHAnsi"/>
          <w:sz w:val="24"/>
          <w:szCs w:val="24"/>
        </w:rPr>
        <w:t xml:space="preserve"> </w:t>
      </w:r>
      <w:r w:rsidR="00A0343B" w:rsidRPr="00DE6A9E">
        <w:rPr>
          <w:rFonts w:asciiTheme="majorHAnsi" w:hAnsiTheme="majorHAnsi" w:cstheme="majorHAnsi"/>
          <w:sz w:val="24"/>
          <w:szCs w:val="24"/>
        </w:rPr>
        <w:t>except for</w:t>
      </w:r>
      <w:r w:rsidR="00305722" w:rsidRPr="00DE6A9E">
        <w:rPr>
          <w:rFonts w:asciiTheme="majorHAnsi" w:hAnsiTheme="majorHAnsi" w:cstheme="majorHAnsi"/>
          <w:sz w:val="24"/>
          <w:szCs w:val="24"/>
        </w:rPr>
        <w:t xml:space="preserve"> those </w:t>
      </w:r>
      <w:r w:rsidR="008E6625" w:rsidRPr="00DE6A9E">
        <w:rPr>
          <w:rFonts w:asciiTheme="majorHAnsi" w:hAnsiTheme="majorHAnsi" w:cstheme="majorHAnsi"/>
          <w:sz w:val="24"/>
          <w:szCs w:val="24"/>
        </w:rPr>
        <w:t xml:space="preserve">indicated </w:t>
      </w:r>
      <w:r w:rsidR="00750873" w:rsidRPr="00DE6A9E">
        <w:rPr>
          <w:rFonts w:asciiTheme="majorHAnsi" w:hAnsiTheme="majorHAnsi" w:cstheme="majorHAnsi"/>
          <w:sz w:val="24"/>
          <w:szCs w:val="24"/>
        </w:rPr>
        <w:t>in Section VI</w:t>
      </w:r>
    </w:p>
    <w:p w14:paraId="04CAA28A" w14:textId="7177FAAE" w:rsidR="0082262A" w:rsidRPr="00DE6A9E" w:rsidRDefault="00DF008A" w:rsidP="00DE6A9E">
      <w:pPr>
        <w:pStyle w:val="ListParagraph"/>
        <w:numPr>
          <w:ilvl w:val="0"/>
          <w:numId w:val="10"/>
        </w:numPr>
        <w:spacing w:after="0" w:line="278" w:lineRule="auto"/>
        <w:rPr>
          <w:rFonts w:asciiTheme="majorHAnsi" w:hAnsiTheme="majorHAnsi" w:cstheme="majorHAnsi"/>
          <w:sz w:val="24"/>
          <w:szCs w:val="24"/>
        </w:rPr>
      </w:pPr>
      <w:r w:rsidRPr="00DE6A9E">
        <w:rPr>
          <w:rFonts w:asciiTheme="majorHAnsi" w:hAnsiTheme="majorHAnsi" w:cstheme="majorHAnsi"/>
          <w:sz w:val="24"/>
          <w:szCs w:val="24"/>
        </w:rPr>
        <w:t>Refer to Burnett County Trail Map</w:t>
      </w:r>
      <w:r w:rsidR="00960DBF" w:rsidRPr="00DE6A9E">
        <w:rPr>
          <w:rFonts w:asciiTheme="majorHAnsi" w:hAnsiTheme="majorHAnsi" w:cstheme="majorHAnsi"/>
          <w:sz w:val="24"/>
          <w:szCs w:val="24"/>
        </w:rPr>
        <w:t xml:space="preserve"> available at the following link:</w:t>
      </w:r>
      <w:r w:rsidR="00EF6A27" w:rsidRPr="00DE6A9E">
        <w:rPr>
          <w:rFonts w:asciiTheme="majorHAnsi" w:hAnsiTheme="majorHAnsi" w:cstheme="majorHAnsi"/>
          <w:sz w:val="24"/>
          <w:szCs w:val="24"/>
        </w:rPr>
        <w:t xml:space="preserve"> </w:t>
      </w:r>
      <w:r w:rsidR="00C55173" w:rsidRPr="00DE6A9E">
        <w:rPr>
          <w:rFonts w:asciiTheme="majorHAnsi" w:hAnsiTheme="majorHAnsi" w:cstheme="majorHAnsi"/>
          <w:sz w:val="24"/>
          <w:szCs w:val="24"/>
        </w:rPr>
        <w:t>(</w:t>
      </w:r>
      <w:hyperlink r:id="rId6" w:history="1">
        <w:r w:rsidR="00E97D4C" w:rsidRPr="00DE6A9E">
          <w:rPr>
            <w:rStyle w:val="Hyperlink"/>
            <w:rFonts w:asciiTheme="majorHAnsi" w:hAnsiTheme="majorHAnsi" w:cstheme="majorHAnsi"/>
            <w:sz w:val="24"/>
            <w:szCs w:val="24"/>
          </w:rPr>
          <w:t>Trail Rules, Maps, and Licensing Information | Burnett County, WI - Official Website</w:t>
        </w:r>
      </w:hyperlink>
      <w:r w:rsidR="00960DBF" w:rsidRPr="00DE6A9E">
        <w:rPr>
          <w:rFonts w:asciiTheme="majorHAnsi" w:hAnsiTheme="majorHAnsi" w:cstheme="majorHAnsi"/>
          <w:sz w:val="24"/>
          <w:szCs w:val="24"/>
        </w:rPr>
        <w:t>)</w:t>
      </w:r>
    </w:p>
    <w:p w14:paraId="57C2B6B4" w14:textId="77777777" w:rsidR="007C1299" w:rsidRPr="00DE6A9E" w:rsidRDefault="007C1299" w:rsidP="00DE6A9E">
      <w:pPr>
        <w:spacing w:after="0" w:line="278" w:lineRule="auto"/>
        <w:contextualSpacing/>
        <w:rPr>
          <w:rFonts w:asciiTheme="majorHAnsi" w:hAnsiTheme="majorHAnsi" w:cstheme="majorHAnsi"/>
          <w:b/>
          <w:bCs/>
          <w:sz w:val="24"/>
          <w:szCs w:val="24"/>
        </w:rPr>
      </w:pPr>
    </w:p>
    <w:p w14:paraId="11AECF48" w14:textId="1DF4EA06" w:rsidR="00032CE6" w:rsidRPr="00DE6A9E" w:rsidRDefault="00032CE6" w:rsidP="00DE6A9E">
      <w:pPr>
        <w:spacing w:after="0" w:line="278" w:lineRule="auto"/>
        <w:contextualSpacing/>
        <w:rPr>
          <w:rFonts w:asciiTheme="majorHAnsi" w:hAnsiTheme="majorHAnsi" w:cstheme="majorHAnsi"/>
          <w:b/>
          <w:bCs/>
          <w:sz w:val="24"/>
          <w:szCs w:val="24"/>
        </w:rPr>
      </w:pPr>
      <w:r w:rsidRPr="00DE6A9E">
        <w:rPr>
          <w:rFonts w:asciiTheme="majorHAnsi" w:hAnsiTheme="majorHAnsi" w:cstheme="majorHAnsi"/>
          <w:b/>
          <w:bCs/>
          <w:sz w:val="24"/>
          <w:szCs w:val="24"/>
        </w:rPr>
        <w:t xml:space="preserve">SECTION VI </w:t>
      </w:r>
      <w:r w:rsidR="000C0ED5" w:rsidRPr="00DE6A9E">
        <w:rPr>
          <w:rFonts w:asciiTheme="majorHAnsi" w:hAnsiTheme="majorHAnsi" w:cstheme="majorHAnsi"/>
          <w:b/>
          <w:bCs/>
          <w:sz w:val="24"/>
          <w:szCs w:val="24"/>
        </w:rPr>
        <w:t>–</w:t>
      </w:r>
      <w:r w:rsidRPr="00DE6A9E">
        <w:rPr>
          <w:rFonts w:asciiTheme="majorHAnsi" w:hAnsiTheme="majorHAnsi" w:cstheme="majorHAnsi"/>
          <w:b/>
          <w:bCs/>
          <w:sz w:val="24"/>
          <w:szCs w:val="24"/>
        </w:rPr>
        <w:t xml:space="preserve"> </w:t>
      </w:r>
      <w:r w:rsidR="00FB01E6" w:rsidRPr="00DE6A9E">
        <w:rPr>
          <w:rFonts w:asciiTheme="majorHAnsi" w:hAnsiTheme="majorHAnsi" w:cstheme="majorHAnsi"/>
          <w:b/>
          <w:bCs/>
          <w:sz w:val="24"/>
          <w:szCs w:val="24"/>
        </w:rPr>
        <w:t xml:space="preserve">ROADS/TRAILS </w:t>
      </w:r>
      <w:r w:rsidR="000C0ED5" w:rsidRPr="00DE6A9E">
        <w:rPr>
          <w:rFonts w:asciiTheme="majorHAnsi" w:hAnsiTheme="majorHAnsi" w:cstheme="majorHAnsi"/>
          <w:b/>
          <w:bCs/>
          <w:sz w:val="24"/>
          <w:szCs w:val="24"/>
        </w:rPr>
        <w:t>CLOSED TO ATV/UTV ACTIVITY</w:t>
      </w:r>
    </w:p>
    <w:p w14:paraId="1ACDCDEF" w14:textId="3642A4EA" w:rsidR="00291908" w:rsidRPr="00DE6A9E" w:rsidRDefault="00BF06B1" w:rsidP="00DE6A9E">
      <w:pPr>
        <w:pStyle w:val="ListParagraph"/>
        <w:numPr>
          <w:ilvl w:val="0"/>
          <w:numId w:val="11"/>
        </w:numPr>
        <w:spacing w:after="0" w:line="278" w:lineRule="auto"/>
        <w:rPr>
          <w:rFonts w:asciiTheme="majorHAnsi" w:hAnsiTheme="majorHAnsi" w:cstheme="majorHAnsi"/>
          <w:sz w:val="24"/>
          <w:szCs w:val="24"/>
        </w:rPr>
      </w:pPr>
      <w:r w:rsidRPr="00DE6A9E">
        <w:rPr>
          <w:rFonts w:asciiTheme="majorHAnsi" w:hAnsiTheme="majorHAnsi" w:cstheme="majorHAnsi"/>
          <w:sz w:val="24"/>
          <w:szCs w:val="24"/>
        </w:rPr>
        <w:t xml:space="preserve"> </w:t>
      </w:r>
      <w:r w:rsidR="009007C0" w:rsidRPr="00DE6A9E">
        <w:rPr>
          <w:rFonts w:asciiTheme="majorHAnsi" w:hAnsiTheme="majorHAnsi" w:cstheme="majorHAnsi"/>
          <w:sz w:val="24"/>
          <w:szCs w:val="24"/>
        </w:rPr>
        <w:t>All roads located in the Namakagon Barrons</w:t>
      </w:r>
      <w:r w:rsidR="0027006B" w:rsidRPr="00DE6A9E">
        <w:rPr>
          <w:rFonts w:asciiTheme="majorHAnsi" w:hAnsiTheme="majorHAnsi" w:cstheme="majorHAnsi"/>
          <w:sz w:val="24"/>
          <w:szCs w:val="24"/>
        </w:rPr>
        <w:t xml:space="preserve"> th</w:t>
      </w:r>
      <w:r w:rsidR="006962C6" w:rsidRPr="00DE6A9E">
        <w:rPr>
          <w:rFonts w:asciiTheme="majorHAnsi" w:hAnsiTheme="majorHAnsi" w:cstheme="majorHAnsi"/>
          <w:sz w:val="24"/>
          <w:szCs w:val="24"/>
        </w:rPr>
        <w:t>at</w:t>
      </w:r>
      <w:r w:rsidR="0027006B" w:rsidRPr="00DE6A9E">
        <w:rPr>
          <w:rFonts w:asciiTheme="majorHAnsi" w:hAnsiTheme="majorHAnsi" w:cstheme="majorHAnsi"/>
          <w:sz w:val="24"/>
          <w:szCs w:val="24"/>
        </w:rPr>
        <w:t xml:space="preserve"> are not posted</w:t>
      </w:r>
      <w:r w:rsidR="00D74F94" w:rsidRPr="00DE6A9E">
        <w:rPr>
          <w:rFonts w:asciiTheme="majorHAnsi" w:hAnsiTheme="majorHAnsi" w:cstheme="majorHAnsi"/>
          <w:sz w:val="24"/>
          <w:szCs w:val="24"/>
        </w:rPr>
        <w:t xml:space="preserve"> or published</w:t>
      </w:r>
      <w:r w:rsidR="0027006B" w:rsidRPr="00DE6A9E">
        <w:rPr>
          <w:rFonts w:asciiTheme="majorHAnsi" w:hAnsiTheme="majorHAnsi" w:cstheme="majorHAnsi"/>
          <w:sz w:val="24"/>
          <w:szCs w:val="24"/>
        </w:rPr>
        <w:t xml:space="preserve"> </w:t>
      </w:r>
      <w:r w:rsidR="00482C62" w:rsidRPr="00DE6A9E">
        <w:rPr>
          <w:rFonts w:asciiTheme="majorHAnsi" w:hAnsiTheme="majorHAnsi" w:cstheme="majorHAnsi"/>
          <w:sz w:val="24"/>
          <w:szCs w:val="24"/>
        </w:rPr>
        <w:t xml:space="preserve">as a designated ATV/UTV </w:t>
      </w:r>
      <w:r w:rsidR="002738C0" w:rsidRPr="00DE6A9E">
        <w:rPr>
          <w:rFonts w:asciiTheme="majorHAnsi" w:hAnsiTheme="majorHAnsi" w:cstheme="majorHAnsi"/>
          <w:sz w:val="24"/>
          <w:szCs w:val="24"/>
        </w:rPr>
        <w:t>route</w:t>
      </w:r>
      <w:r w:rsidR="008C147D" w:rsidRPr="00DE6A9E">
        <w:rPr>
          <w:rFonts w:asciiTheme="majorHAnsi" w:hAnsiTheme="majorHAnsi" w:cstheme="majorHAnsi"/>
          <w:sz w:val="24"/>
          <w:szCs w:val="24"/>
        </w:rPr>
        <w:t xml:space="preserve"> are closed to all ATV/UTV </w:t>
      </w:r>
      <w:r w:rsidR="00534FFD" w:rsidRPr="00DE6A9E">
        <w:rPr>
          <w:rFonts w:asciiTheme="majorHAnsi" w:hAnsiTheme="majorHAnsi" w:cstheme="majorHAnsi"/>
          <w:sz w:val="24"/>
          <w:szCs w:val="24"/>
        </w:rPr>
        <w:t>activity</w:t>
      </w:r>
      <w:r w:rsidR="00D74F94" w:rsidRPr="00DE6A9E">
        <w:rPr>
          <w:rFonts w:asciiTheme="majorHAnsi" w:hAnsiTheme="majorHAnsi" w:cstheme="majorHAnsi"/>
          <w:sz w:val="24"/>
          <w:szCs w:val="24"/>
        </w:rPr>
        <w:t>.</w:t>
      </w:r>
    </w:p>
    <w:p w14:paraId="1F22F21D" w14:textId="3A561ED9" w:rsidR="00C363B7" w:rsidRPr="00DE6A9E" w:rsidRDefault="006049F7" w:rsidP="00DE6A9E">
      <w:pPr>
        <w:pStyle w:val="ListParagraph"/>
        <w:numPr>
          <w:ilvl w:val="0"/>
          <w:numId w:val="11"/>
        </w:numPr>
        <w:spacing w:after="0" w:line="278" w:lineRule="auto"/>
        <w:rPr>
          <w:rFonts w:asciiTheme="majorHAnsi" w:hAnsiTheme="majorHAnsi" w:cstheme="majorHAnsi"/>
          <w:sz w:val="24"/>
          <w:szCs w:val="24"/>
        </w:rPr>
      </w:pPr>
      <w:r w:rsidRPr="00DE6A9E">
        <w:rPr>
          <w:rFonts w:asciiTheme="majorHAnsi" w:hAnsiTheme="majorHAnsi" w:cstheme="majorHAnsi"/>
          <w:sz w:val="24"/>
          <w:szCs w:val="24"/>
        </w:rPr>
        <w:t>Th</w:t>
      </w:r>
      <w:r w:rsidR="00AD711C" w:rsidRPr="00DE6A9E">
        <w:rPr>
          <w:rFonts w:asciiTheme="majorHAnsi" w:hAnsiTheme="majorHAnsi" w:cstheme="majorHAnsi"/>
          <w:sz w:val="24"/>
          <w:szCs w:val="24"/>
        </w:rPr>
        <w:t>e</w:t>
      </w:r>
      <w:r w:rsidRPr="00DE6A9E">
        <w:rPr>
          <w:rFonts w:asciiTheme="majorHAnsi" w:hAnsiTheme="majorHAnsi" w:cstheme="majorHAnsi"/>
          <w:sz w:val="24"/>
          <w:szCs w:val="24"/>
        </w:rPr>
        <w:t xml:space="preserve"> section</w:t>
      </w:r>
      <w:r w:rsidR="00AD711C" w:rsidRPr="00DE6A9E">
        <w:rPr>
          <w:rFonts w:asciiTheme="majorHAnsi" w:hAnsiTheme="majorHAnsi" w:cstheme="majorHAnsi"/>
          <w:sz w:val="24"/>
          <w:szCs w:val="24"/>
        </w:rPr>
        <w:t>s</w:t>
      </w:r>
      <w:r w:rsidRPr="00DE6A9E">
        <w:rPr>
          <w:rFonts w:asciiTheme="majorHAnsi" w:hAnsiTheme="majorHAnsi" w:cstheme="majorHAnsi"/>
          <w:sz w:val="24"/>
          <w:szCs w:val="24"/>
        </w:rPr>
        <w:t xml:space="preserve"> of Spring Brook Trail that are not </w:t>
      </w:r>
      <w:r w:rsidR="008E2EE2" w:rsidRPr="00DE6A9E">
        <w:rPr>
          <w:rFonts w:asciiTheme="majorHAnsi" w:hAnsiTheme="majorHAnsi" w:cstheme="majorHAnsi"/>
          <w:sz w:val="24"/>
          <w:szCs w:val="24"/>
        </w:rPr>
        <w:t xml:space="preserve">posted as a designated </w:t>
      </w:r>
      <w:r w:rsidR="00972BFA" w:rsidRPr="00DE6A9E">
        <w:rPr>
          <w:rFonts w:asciiTheme="majorHAnsi" w:hAnsiTheme="majorHAnsi" w:cstheme="majorHAnsi"/>
          <w:sz w:val="24"/>
          <w:szCs w:val="24"/>
        </w:rPr>
        <w:t xml:space="preserve">or published </w:t>
      </w:r>
      <w:r w:rsidR="008E2EE2" w:rsidRPr="00DE6A9E">
        <w:rPr>
          <w:rFonts w:asciiTheme="majorHAnsi" w:hAnsiTheme="majorHAnsi" w:cstheme="majorHAnsi"/>
          <w:sz w:val="24"/>
          <w:szCs w:val="24"/>
        </w:rPr>
        <w:t xml:space="preserve">ATV/UTV </w:t>
      </w:r>
      <w:r w:rsidR="002738C0" w:rsidRPr="00DE6A9E">
        <w:rPr>
          <w:rFonts w:asciiTheme="majorHAnsi" w:hAnsiTheme="majorHAnsi" w:cstheme="majorHAnsi"/>
          <w:sz w:val="24"/>
          <w:szCs w:val="24"/>
        </w:rPr>
        <w:t>route</w:t>
      </w:r>
      <w:r w:rsidR="00534FFD" w:rsidRPr="00DE6A9E">
        <w:rPr>
          <w:rFonts w:asciiTheme="majorHAnsi" w:hAnsiTheme="majorHAnsi" w:cstheme="majorHAnsi"/>
          <w:sz w:val="24"/>
          <w:szCs w:val="24"/>
        </w:rPr>
        <w:t xml:space="preserve"> are closed to all ATV/UTV activity.</w:t>
      </w:r>
    </w:p>
    <w:p w14:paraId="37033902" w14:textId="77777777" w:rsidR="00032CE6" w:rsidRPr="00DE6A9E" w:rsidRDefault="00032CE6" w:rsidP="00DE6A9E">
      <w:pPr>
        <w:spacing w:after="0" w:line="278" w:lineRule="auto"/>
        <w:contextualSpacing/>
        <w:rPr>
          <w:rFonts w:asciiTheme="majorHAnsi" w:hAnsiTheme="majorHAnsi" w:cstheme="majorHAnsi"/>
          <w:sz w:val="24"/>
          <w:szCs w:val="24"/>
        </w:rPr>
      </w:pPr>
    </w:p>
    <w:p w14:paraId="315940B0" w14:textId="384EEDD8" w:rsidR="00FF0969" w:rsidRPr="00DE6A9E" w:rsidRDefault="003F5DD8" w:rsidP="00DE6A9E">
      <w:pPr>
        <w:spacing w:after="0" w:line="278" w:lineRule="auto"/>
        <w:contextualSpacing/>
        <w:rPr>
          <w:rFonts w:asciiTheme="majorHAnsi" w:hAnsiTheme="majorHAnsi" w:cstheme="majorHAnsi"/>
          <w:sz w:val="24"/>
          <w:szCs w:val="24"/>
        </w:rPr>
      </w:pPr>
      <w:r w:rsidRPr="00DE6A9E">
        <w:rPr>
          <w:rFonts w:asciiTheme="majorHAnsi" w:hAnsiTheme="majorHAnsi" w:cstheme="majorHAnsi"/>
          <w:b/>
          <w:bCs/>
          <w:sz w:val="24"/>
          <w:szCs w:val="24"/>
        </w:rPr>
        <w:t>SECTION VI</w:t>
      </w:r>
      <w:r w:rsidR="00A15114" w:rsidRPr="00DE6A9E">
        <w:rPr>
          <w:rFonts w:asciiTheme="majorHAnsi" w:hAnsiTheme="majorHAnsi" w:cstheme="majorHAnsi"/>
          <w:b/>
          <w:bCs/>
          <w:sz w:val="24"/>
          <w:szCs w:val="24"/>
        </w:rPr>
        <w:t>I</w:t>
      </w:r>
      <w:r w:rsidR="00E53E4F" w:rsidRPr="00DE6A9E">
        <w:rPr>
          <w:rFonts w:asciiTheme="majorHAnsi" w:hAnsiTheme="majorHAnsi" w:cstheme="majorHAnsi"/>
          <w:b/>
          <w:bCs/>
          <w:sz w:val="24"/>
          <w:szCs w:val="24"/>
        </w:rPr>
        <w:t>–</w:t>
      </w:r>
      <w:r w:rsidRPr="00DE6A9E">
        <w:rPr>
          <w:rFonts w:asciiTheme="majorHAnsi" w:hAnsiTheme="majorHAnsi" w:cstheme="majorHAnsi"/>
          <w:b/>
          <w:bCs/>
          <w:sz w:val="24"/>
          <w:szCs w:val="24"/>
        </w:rPr>
        <w:t xml:space="preserve"> </w:t>
      </w:r>
      <w:r w:rsidR="00E53E4F" w:rsidRPr="00DE6A9E">
        <w:rPr>
          <w:rFonts w:asciiTheme="majorHAnsi" w:hAnsiTheme="majorHAnsi" w:cstheme="majorHAnsi"/>
          <w:b/>
          <w:bCs/>
          <w:sz w:val="24"/>
          <w:szCs w:val="24"/>
        </w:rPr>
        <w:t xml:space="preserve">OTHER </w:t>
      </w:r>
      <w:r w:rsidRPr="00DE6A9E">
        <w:rPr>
          <w:rFonts w:asciiTheme="majorHAnsi" w:hAnsiTheme="majorHAnsi" w:cstheme="majorHAnsi"/>
          <w:b/>
          <w:bCs/>
          <w:sz w:val="24"/>
          <w:szCs w:val="24"/>
        </w:rPr>
        <w:t>CONDITIONS APPLICABLE TO ROUTES</w:t>
      </w:r>
    </w:p>
    <w:p w14:paraId="74197F6B" w14:textId="160E5C51" w:rsidR="00062DBF" w:rsidRPr="00DE6A9E" w:rsidRDefault="00062DBF" w:rsidP="00DE6A9E">
      <w:pPr>
        <w:pStyle w:val="ListParagraph"/>
        <w:numPr>
          <w:ilvl w:val="0"/>
          <w:numId w:val="12"/>
        </w:numPr>
        <w:spacing w:after="0" w:line="278" w:lineRule="auto"/>
        <w:rPr>
          <w:rFonts w:asciiTheme="majorHAnsi" w:hAnsiTheme="majorHAnsi" w:cstheme="majorHAnsi"/>
          <w:sz w:val="24"/>
          <w:szCs w:val="24"/>
        </w:rPr>
      </w:pPr>
      <w:r w:rsidRPr="00DE6A9E">
        <w:rPr>
          <w:rFonts w:asciiTheme="majorHAnsi" w:hAnsiTheme="majorHAnsi" w:cstheme="majorHAnsi"/>
          <w:sz w:val="24"/>
          <w:szCs w:val="24"/>
        </w:rPr>
        <w:t xml:space="preserve">When </w:t>
      </w:r>
      <w:r w:rsidR="007278BA" w:rsidRPr="00DE6A9E">
        <w:rPr>
          <w:rFonts w:asciiTheme="majorHAnsi" w:hAnsiTheme="majorHAnsi" w:cstheme="majorHAnsi"/>
          <w:sz w:val="24"/>
          <w:szCs w:val="24"/>
        </w:rPr>
        <w:t>Burnett County closes ATV/UTV trials</w:t>
      </w:r>
      <w:r w:rsidR="00F41AFB" w:rsidRPr="00DE6A9E">
        <w:rPr>
          <w:rFonts w:asciiTheme="majorHAnsi" w:hAnsiTheme="majorHAnsi" w:cstheme="majorHAnsi"/>
          <w:sz w:val="24"/>
          <w:szCs w:val="24"/>
        </w:rPr>
        <w:t xml:space="preserve"> seasonally or for any other </w:t>
      </w:r>
      <w:r w:rsidR="00570BDF" w:rsidRPr="00DE6A9E">
        <w:rPr>
          <w:rFonts w:asciiTheme="majorHAnsi" w:hAnsiTheme="majorHAnsi" w:cstheme="majorHAnsi"/>
          <w:sz w:val="24"/>
          <w:szCs w:val="24"/>
        </w:rPr>
        <w:t>reason</w:t>
      </w:r>
      <w:r w:rsidR="00F41AFB" w:rsidRPr="00DE6A9E">
        <w:rPr>
          <w:rFonts w:asciiTheme="majorHAnsi" w:hAnsiTheme="majorHAnsi" w:cstheme="majorHAnsi"/>
          <w:sz w:val="24"/>
          <w:szCs w:val="24"/>
        </w:rPr>
        <w:t xml:space="preserve">, all gravel roads </w:t>
      </w:r>
      <w:r w:rsidR="00CB70F0" w:rsidRPr="00DE6A9E">
        <w:rPr>
          <w:rFonts w:asciiTheme="majorHAnsi" w:hAnsiTheme="majorHAnsi" w:cstheme="majorHAnsi"/>
          <w:sz w:val="24"/>
          <w:szCs w:val="24"/>
        </w:rPr>
        <w:t>located in the Namakagon Barron</w:t>
      </w:r>
      <w:r w:rsidR="00A1798C" w:rsidRPr="00DE6A9E">
        <w:rPr>
          <w:rFonts w:asciiTheme="majorHAnsi" w:hAnsiTheme="majorHAnsi" w:cstheme="majorHAnsi"/>
          <w:sz w:val="24"/>
          <w:szCs w:val="24"/>
        </w:rPr>
        <w:t>s</w:t>
      </w:r>
      <w:r w:rsidR="00F41AFB" w:rsidRPr="00DE6A9E">
        <w:rPr>
          <w:rFonts w:asciiTheme="majorHAnsi" w:hAnsiTheme="majorHAnsi" w:cstheme="majorHAnsi"/>
          <w:sz w:val="24"/>
          <w:szCs w:val="24"/>
        </w:rPr>
        <w:t xml:space="preserve"> will </w:t>
      </w:r>
      <w:r w:rsidR="00A047EE" w:rsidRPr="00DE6A9E">
        <w:rPr>
          <w:rFonts w:asciiTheme="majorHAnsi" w:hAnsiTheme="majorHAnsi" w:cstheme="majorHAnsi"/>
          <w:sz w:val="24"/>
          <w:szCs w:val="24"/>
        </w:rPr>
        <w:t>also be closed.</w:t>
      </w:r>
    </w:p>
    <w:p w14:paraId="475450EA" w14:textId="7862746D" w:rsidR="00704B91" w:rsidRPr="00DE6A9E" w:rsidRDefault="00704B91" w:rsidP="00DE6A9E">
      <w:pPr>
        <w:pStyle w:val="ListParagraph"/>
        <w:numPr>
          <w:ilvl w:val="0"/>
          <w:numId w:val="12"/>
        </w:numPr>
        <w:spacing w:after="0" w:line="278" w:lineRule="auto"/>
        <w:rPr>
          <w:rFonts w:asciiTheme="majorHAnsi" w:hAnsiTheme="majorHAnsi" w:cstheme="majorHAnsi"/>
          <w:sz w:val="24"/>
          <w:szCs w:val="24"/>
        </w:rPr>
      </w:pPr>
      <w:r w:rsidRPr="00DE6A9E">
        <w:rPr>
          <w:rFonts w:asciiTheme="majorHAnsi" w:hAnsiTheme="majorHAnsi" w:cstheme="majorHAnsi"/>
          <w:sz w:val="24"/>
          <w:szCs w:val="24"/>
        </w:rPr>
        <w:t>Routes shall be marked with uniform ATV route signs.</w:t>
      </w:r>
    </w:p>
    <w:p w14:paraId="08B10604" w14:textId="5B5AB42B" w:rsidR="00704B91" w:rsidRPr="00DE6A9E" w:rsidRDefault="00704B91" w:rsidP="00DE6A9E">
      <w:pPr>
        <w:pStyle w:val="ListParagraph"/>
        <w:numPr>
          <w:ilvl w:val="0"/>
          <w:numId w:val="12"/>
        </w:numPr>
        <w:spacing w:after="0" w:line="278" w:lineRule="auto"/>
        <w:rPr>
          <w:rFonts w:asciiTheme="majorHAnsi" w:hAnsiTheme="majorHAnsi" w:cstheme="majorHAnsi"/>
          <w:sz w:val="24"/>
          <w:szCs w:val="24"/>
        </w:rPr>
      </w:pPr>
      <w:r w:rsidRPr="00DE6A9E">
        <w:rPr>
          <w:rFonts w:asciiTheme="majorHAnsi" w:hAnsiTheme="majorHAnsi" w:cstheme="majorHAnsi"/>
          <w:sz w:val="24"/>
          <w:szCs w:val="24"/>
        </w:rPr>
        <w:t>No person may remove, damage, deface, or obstruct route signs.</w:t>
      </w:r>
    </w:p>
    <w:p w14:paraId="0A40753D" w14:textId="527A1A28" w:rsidR="00704B91" w:rsidRPr="00DE6A9E" w:rsidRDefault="00B609C5" w:rsidP="00DE6A9E">
      <w:pPr>
        <w:pStyle w:val="ListParagraph"/>
        <w:numPr>
          <w:ilvl w:val="0"/>
          <w:numId w:val="12"/>
        </w:numPr>
        <w:spacing w:after="0" w:line="278" w:lineRule="auto"/>
        <w:rPr>
          <w:rFonts w:asciiTheme="majorHAnsi" w:hAnsiTheme="majorHAnsi" w:cstheme="majorHAnsi"/>
          <w:sz w:val="24"/>
          <w:szCs w:val="24"/>
        </w:rPr>
      </w:pPr>
      <w:r w:rsidRPr="00DE6A9E">
        <w:rPr>
          <w:rFonts w:asciiTheme="majorHAnsi" w:hAnsiTheme="majorHAnsi" w:cstheme="majorHAnsi"/>
          <w:sz w:val="24"/>
          <w:szCs w:val="24"/>
        </w:rPr>
        <w:lastRenderedPageBreak/>
        <w:t>ATV/UTV o</w:t>
      </w:r>
      <w:r w:rsidR="00704B91" w:rsidRPr="00DE6A9E">
        <w:rPr>
          <w:rFonts w:asciiTheme="majorHAnsi" w:hAnsiTheme="majorHAnsi" w:cstheme="majorHAnsi"/>
          <w:sz w:val="24"/>
          <w:szCs w:val="24"/>
        </w:rPr>
        <w:t>peration</w:t>
      </w:r>
      <w:r w:rsidRPr="00DE6A9E">
        <w:rPr>
          <w:rFonts w:asciiTheme="majorHAnsi" w:hAnsiTheme="majorHAnsi" w:cstheme="majorHAnsi"/>
          <w:sz w:val="24"/>
          <w:szCs w:val="24"/>
        </w:rPr>
        <w:t>s</w:t>
      </w:r>
      <w:r w:rsidR="00704B91" w:rsidRPr="00DE6A9E">
        <w:rPr>
          <w:rFonts w:asciiTheme="majorHAnsi" w:hAnsiTheme="majorHAnsi" w:cstheme="majorHAnsi"/>
          <w:sz w:val="24"/>
          <w:szCs w:val="24"/>
        </w:rPr>
        <w:t xml:space="preserve"> </w:t>
      </w:r>
      <w:r w:rsidRPr="00DE6A9E">
        <w:rPr>
          <w:rFonts w:asciiTheme="majorHAnsi" w:hAnsiTheme="majorHAnsi" w:cstheme="majorHAnsi"/>
          <w:sz w:val="24"/>
          <w:szCs w:val="24"/>
        </w:rPr>
        <w:t>are</w:t>
      </w:r>
      <w:r w:rsidR="00704B91" w:rsidRPr="00DE6A9E">
        <w:rPr>
          <w:rFonts w:asciiTheme="majorHAnsi" w:hAnsiTheme="majorHAnsi" w:cstheme="majorHAnsi"/>
          <w:sz w:val="24"/>
          <w:szCs w:val="24"/>
        </w:rPr>
        <w:t xml:space="preserve"> subject to </w:t>
      </w:r>
      <w:r w:rsidR="00F363E9" w:rsidRPr="00DE6A9E">
        <w:rPr>
          <w:rFonts w:asciiTheme="majorHAnsi" w:hAnsiTheme="majorHAnsi" w:cstheme="majorHAnsi"/>
          <w:sz w:val="24"/>
          <w:szCs w:val="24"/>
        </w:rPr>
        <w:t xml:space="preserve">Wisconsin State Statue </w:t>
      </w:r>
      <w:r w:rsidR="00704B91" w:rsidRPr="00DE6A9E">
        <w:rPr>
          <w:rFonts w:asciiTheme="majorHAnsi" w:hAnsiTheme="majorHAnsi" w:cstheme="majorHAnsi"/>
          <w:sz w:val="24"/>
          <w:szCs w:val="24"/>
        </w:rPr>
        <w:t>23.33</w:t>
      </w:r>
    </w:p>
    <w:p w14:paraId="65DE57F6" w14:textId="1EBA4210" w:rsidR="00704B91" w:rsidRPr="00DE6A9E" w:rsidRDefault="00CF355F" w:rsidP="00DE6A9E">
      <w:pPr>
        <w:pStyle w:val="ListParagraph"/>
        <w:numPr>
          <w:ilvl w:val="0"/>
          <w:numId w:val="12"/>
        </w:numPr>
        <w:spacing w:after="0" w:line="278" w:lineRule="auto"/>
        <w:rPr>
          <w:rFonts w:asciiTheme="majorHAnsi" w:hAnsiTheme="majorHAnsi" w:cstheme="majorHAnsi"/>
          <w:sz w:val="24"/>
          <w:szCs w:val="24"/>
        </w:rPr>
      </w:pPr>
      <w:r w:rsidRPr="00DE6A9E">
        <w:rPr>
          <w:rFonts w:asciiTheme="majorHAnsi" w:hAnsiTheme="majorHAnsi" w:cstheme="majorHAnsi"/>
          <w:sz w:val="24"/>
          <w:szCs w:val="24"/>
        </w:rPr>
        <w:t xml:space="preserve">A copy of the </w:t>
      </w:r>
      <w:r w:rsidR="00704B91" w:rsidRPr="00DE6A9E">
        <w:rPr>
          <w:rFonts w:asciiTheme="majorHAnsi" w:hAnsiTheme="majorHAnsi" w:cstheme="majorHAnsi"/>
          <w:sz w:val="24"/>
          <w:szCs w:val="24"/>
        </w:rPr>
        <w:t xml:space="preserve">Ordinance </w:t>
      </w:r>
      <w:r w:rsidRPr="00DE6A9E">
        <w:rPr>
          <w:rFonts w:asciiTheme="majorHAnsi" w:hAnsiTheme="majorHAnsi" w:cstheme="majorHAnsi"/>
          <w:sz w:val="24"/>
          <w:szCs w:val="24"/>
        </w:rPr>
        <w:t>will</w:t>
      </w:r>
      <w:r w:rsidR="00704B91" w:rsidRPr="00DE6A9E">
        <w:rPr>
          <w:rFonts w:asciiTheme="majorHAnsi" w:hAnsiTheme="majorHAnsi" w:cstheme="majorHAnsi"/>
          <w:sz w:val="24"/>
          <w:szCs w:val="24"/>
        </w:rPr>
        <w:t xml:space="preserve"> be sent to </w:t>
      </w:r>
      <w:r w:rsidR="004E01D7" w:rsidRPr="00DE6A9E">
        <w:rPr>
          <w:rFonts w:asciiTheme="majorHAnsi" w:hAnsiTheme="majorHAnsi" w:cstheme="majorHAnsi"/>
          <w:sz w:val="24"/>
          <w:szCs w:val="24"/>
        </w:rPr>
        <w:t xml:space="preserve">County and State </w:t>
      </w:r>
      <w:r w:rsidR="00704B91" w:rsidRPr="00DE6A9E">
        <w:rPr>
          <w:rFonts w:asciiTheme="majorHAnsi" w:hAnsiTheme="majorHAnsi" w:cstheme="majorHAnsi"/>
          <w:sz w:val="24"/>
          <w:szCs w:val="24"/>
        </w:rPr>
        <w:t>authorities.</w:t>
      </w:r>
    </w:p>
    <w:p w14:paraId="1DE1580E" w14:textId="223F83D0" w:rsidR="00704B91" w:rsidRPr="00DE6A9E" w:rsidRDefault="00704B91" w:rsidP="00DE6A9E">
      <w:pPr>
        <w:pStyle w:val="ListParagraph"/>
        <w:numPr>
          <w:ilvl w:val="0"/>
          <w:numId w:val="12"/>
        </w:numPr>
        <w:spacing w:after="0" w:line="278" w:lineRule="auto"/>
        <w:rPr>
          <w:rFonts w:asciiTheme="majorHAnsi" w:hAnsiTheme="majorHAnsi" w:cstheme="majorHAnsi"/>
          <w:sz w:val="24"/>
          <w:szCs w:val="24"/>
        </w:rPr>
      </w:pPr>
      <w:r w:rsidRPr="00DE6A9E">
        <w:rPr>
          <w:rFonts w:asciiTheme="majorHAnsi" w:hAnsiTheme="majorHAnsi" w:cstheme="majorHAnsi"/>
          <w:sz w:val="24"/>
          <w:szCs w:val="24"/>
        </w:rPr>
        <w:t>Operators shall ride single file.</w:t>
      </w:r>
    </w:p>
    <w:p w14:paraId="0BEB016E" w14:textId="7FF68350" w:rsidR="0064417D" w:rsidRPr="00DE6A9E" w:rsidRDefault="00D64162" w:rsidP="00DE6A9E">
      <w:pPr>
        <w:pStyle w:val="ListParagraph"/>
        <w:numPr>
          <w:ilvl w:val="0"/>
          <w:numId w:val="12"/>
        </w:numPr>
        <w:spacing w:after="0" w:line="278" w:lineRule="auto"/>
        <w:rPr>
          <w:rFonts w:asciiTheme="majorHAnsi" w:hAnsiTheme="majorHAnsi" w:cstheme="majorHAnsi"/>
          <w:sz w:val="24"/>
          <w:szCs w:val="24"/>
        </w:rPr>
      </w:pPr>
      <w:r w:rsidRPr="00DE6A9E">
        <w:rPr>
          <w:rFonts w:asciiTheme="majorHAnsi" w:hAnsiTheme="majorHAnsi" w:cstheme="majorHAnsi"/>
          <w:sz w:val="24"/>
          <w:szCs w:val="24"/>
        </w:rPr>
        <w:t>Operators shall ride on</w:t>
      </w:r>
      <w:r w:rsidR="00FD709C" w:rsidRPr="00DE6A9E">
        <w:rPr>
          <w:rFonts w:asciiTheme="majorHAnsi" w:hAnsiTheme="majorHAnsi" w:cstheme="majorHAnsi"/>
          <w:sz w:val="24"/>
          <w:szCs w:val="24"/>
        </w:rPr>
        <w:t xml:space="preserve"> designated</w:t>
      </w:r>
      <w:r w:rsidRPr="00DE6A9E">
        <w:rPr>
          <w:rFonts w:asciiTheme="majorHAnsi" w:hAnsiTheme="majorHAnsi" w:cstheme="majorHAnsi"/>
          <w:sz w:val="24"/>
          <w:szCs w:val="24"/>
        </w:rPr>
        <w:t xml:space="preserve"> pavement</w:t>
      </w:r>
      <w:r w:rsidR="00511C10" w:rsidRPr="00DE6A9E">
        <w:rPr>
          <w:rFonts w:asciiTheme="majorHAnsi" w:hAnsiTheme="majorHAnsi" w:cstheme="majorHAnsi"/>
          <w:sz w:val="24"/>
          <w:szCs w:val="24"/>
        </w:rPr>
        <w:t xml:space="preserve"> or gravel roadways.  Riding in ditches or </w:t>
      </w:r>
      <w:r w:rsidR="00873EF9" w:rsidRPr="00DE6A9E">
        <w:rPr>
          <w:rFonts w:asciiTheme="majorHAnsi" w:hAnsiTheme="majorHAnsi" w:cstheme="majorHAnsi"/>
          <w:sz w:val="24"/>
          <w:szCs w:val="24"/>
        </w:rPr>
        <w:t>on road banks is not allowed.</w:t>
      </w:r>
    </w:p>
    <w:p w14:paraId="1D6E7CF6" w14:textId="0577CABA" w:rsidR="00704B91" w:rsidRPr="00DE6A9E" w:rsidRDefault="00704B91" w:rsidP="00DE6A9E">
      <w:pPr>
        <w:pStyle w:val="ListParagraph"/>
        <w:numPr>
          <w:ilvl w:val="0"/>
          <w:numId w:val="12"/>
        </w:numPr>
        <w:spacing w:after="0" w:line="278" w:lineRule="auto"/>
        <w:rPr>
          <w:rFonts w:asciiTheme="majorHAnsi" w:hAnsiTheme="majorHAnsi" w:cstheme="majorHAnsi"/>
          <w:sz w:val="24"/>
          <w:szCs w:val="24"/>
        </w:rPr>
      </w:pPr>
      <w:r w:rsidRPr="00DE6A9E">
        <w:rPr>
          <w:rFonts w:asciiTheme="majorHAnsi" w:hAnsiTheme="majorHAnsi" w:cstheme="majorHAnsi"/>
          <w:sz w:val="24"/>
          <w:szCs w:val="24"/>
        </w:rPr>
        <w:t xml:space="preserve">Operators </w:t>
      </w:r>
      <w:r w:rsidR="00C25B49" w:rsidRPr="00DE6A9E">
        <w:rPr>
          <w:rFonts w:asciiTheme="majorHAnsi" w:hAnsiTheme="majorHAnsi" w:cstheme="majorHAnsi"/>
          <w:sz w:val="24"/>
          <w:szCs w:val="24"/>
        </w:rPr>
        <w:t xml:space="preserve">must </w:t>
      </w:r>
      <w:r w:rsidR="007078DA" w:rsidRPr="00DE6A9E">
        <w:rPr>
          <w:rFonts w:asciiTheme="majorHAnsi" w:hAnsiTheme="majorHAnsi" w:cstheme="majorHAnsi"/>
          <w:sz w:val="24"/>
          <w:szCs w:val="24"/>
        </w:rPr>
        <w:t>not ride at speeds that are unreasonable or improper</w:t>
      </w:r>
      <w:r w:rsidR="00723CB7" w:rsidRPr="00DE6A9E">
        <w:rPr>
          <w:rFonts w:asciiTheme="majorHAnsi" w:hAnsiTheme="majorHAnsi" w:cstheme="majorHAnsi"/>
          <w:sz w:val="24"/>
          <w:szCs w:val="24"/>
        </w:rPr>
        <w:t xml:space="preserve">, and </w:t>
      </w:r>
      <w:r w:rsidRPr="00DE6A9E">
        <w:rPr>
          <w:rFonts w:asciiTheme="majorHAnsi" w:hAnsiTheme="majorHAnsi" w:cstheme="majorHAnsi"/>
          <w:sz w:val="24"/>
          <w:szCs w:val="24"/>
        </w:rPr>
        <w:t>slow to 10 mph within 1</w:t>
      </w:r>
      <w:r w:rsidR="001D3258" w:rsidRPr="00DE6A9E">
        <w:rPr>
          <w:rFonts w:asciiTheme="majorHAnsi" w:hAnsiTheme="majorHAnsi" w:cstheme="majorHAnsi"/>
          <w:sz w:val="24"/>
          <w:szCs w:val="24"/>
        </w:rPr>
        <w:t>00</w:t>
      </w:r>
      <w:r w:rsidRPr="00DE6A9E">
        <w:rPr>
          <w:rFonts w:asciiTheme="majorHAnsi" w:hAnsiTheme="majorHAnsi" w:cstheme="majorHAnsi"/>
          <w:sz w:val="24"/>
          <w:szCs w:val="24"/>
        </w:rPr>
        <w:t xml:space="preserve"> feet of a dwelling</w:t>
      </w:r>
      <w:r w:rsidR="00B409AA" w:rsidRPr="00DE6A9E">
        <w:rPr>
          <w:rFonts w:asciiTheme="majorHAnsi" w:hAnsiTheme="majorHAnsi" w:cstheme="majorHAnsi"/>
          <w:sz w:val="24"/>
          <w:szCs w:val="24"/>
        </w:rPr>
        <w:t xml:space="preserve"> or person not</w:t>
      </w:r>
      <w:r w:rsidR="00D11A6A" w:rsidRPr="00DE6A9E">
        <w:rPr>
          <w:rFonts w:asciiTheme="majorHAnsi" w:hAnsiTheme="majorHAnsi" w:cstheme="majorHAnsi"/>
          <w:sz w:val="24"/>
          <w:szCs w:val="24"/>
        </w:rPr>
        <w:t xml:space="preserve"> on a vehicle or machine.</w:t>
      </w:r>
    </w:p>
    <w:p w14:paraId="0C25D42B" w14:textId="6354909B" w:rsidR="00A66E18" w:rsidRPr="00DE6A9E" w:rsidRDefault="00A66E18" w:rsidP="00DE6A9E">
      <w:pPr>
        <w:pStyle w:val="ListParagraph"/>
        <w:numPr>
          <w:ilvl w:val="0"/>
          <w:numId w:val="12"/>
        </w:numPr>
        <w:spacing w:after="0" w:line="278" w:lineRule="auto"/>
        <w:rPr>
          <w:rFonts w:asciiTheme="majorHAnsi" w:hAnsiTheme="majorHAnsi" w:cstheme="majorHAnsi"/>
          <w:sz w:val="24"/>
          <w:szCs w:val="24"/>
        </w:rPr>
      </w:pPr>
      <w:r w:rsidRPr="00DE6A9E">
        <w:rPr>
          <w:rFonts w:asciiTheme="majorHAnsi" w:hAnsiTheme="majorHAnsi" w:cstheme="majorHAnsi"/>
          <w:sz w:val="24"/>
          <w:szCs w:val="24"/>
        </w:rPr>
        <w:t xml:space="preserve">Operators must not park </w:t>
      </w:r>
      <w:r w:rsidR="00A872E4" w:rsidRPr="00DE6A9E">
        <w:rPr>
          <w:rFonts w:asciiTheme="majorHAnsi" w:hAnsiTheme="majorHAnsi" w:cstheme="majorHAnsi"/>
          <w:sz w:val="24"/>
          <w:szCs w:val="24"/>
        </w:rPr>
        <w:t>in manner that obstructs or impedes traffic.</w:t>
      </w:r>
    </w:p>
    <w:p w14:paraId="2A0328AB" w14:textId="068C8A78" w:rsidR="00AB54E8" w:rsidRPr="00DE6A9E" w:rsidRDefault="00535376" w:rsidP="00DE6A9E">
      <w:pPr>
        <w:pStyle w:val="ListParagraph"/>
        <w:numPr>
          <w:ilvl w:val="0"/>
          <w:numId w:val="12"/>
        </w:numPr>
        <w:spacing w:after="0" w:line="278" w:lineRule="auto"/>
        <w:rPr>
          <w:rFonts w:asciiTheme="majorHAnsi" w:hAnsiTheme="majorHAnsi" w:cstheme="majorHAnsi"/>
          <w:sz w:val="24"/>
          <w:szCs w:val="24"/>
        </w:rPr>
      </w:pPr>
      <w:r w:rsidRPr="00DE6A9E">
        <w:rPr>
          <w:rFonts w:asciiTheme="majorHAnsi" w:hAnsiTheme="majorHAnsi" w:cstheme="majorHAnsi"/>
          <w:sz w:val="24"/>
          <w:szCs w:val="24"/>
        </w:rPr>
        <w:t xml:space="preserve">Operators </w:t>
      </w:r>
      <w:r w:rsidR="00D251D4" w:rsidRPr="00DE6A9E">
        <w:rPr>
          <w:rFonts w:asciiTheme="majorHAnsi" w:hAnsiTheme="majorHAnsi" w:cstheme="majorHAnsi"/>
          <w:sz w:val="24"/>
          <w:szCs w:val="24"/>
        </w:rPr>
        <w:t>must not ride in a manner that</w:t>
      </w:r>
      <w:r w:rsidR="00797885" w:rsidRPr="00DE6A9E">
        <w:rPr>
          <w:rFonts w:asciiTheme="majorHAnsi" w:hAnsiTheme="majorHAnsi" w:cstheme="majorHAnsi"/>
          <w:sz w:val="24"/>
          <w:szCs w:val="24"/>
        </w:rPr>
        <w:t xml:space="preserve"> is careless so that it </w:t>
      </w:r>
      <w:r w:rsidR="003968D5" w:rsidRPr="00DE6A9E">
        <w:rPr>
          <w:rFonts w:asciiTheme="majorHAnsi" w:hAnsiTheme="majorHAnsi" w:cstheme="majorHAnsi"/>
          <w:sz w:val="24"/>
          <w:szCs w:val="24"/>
        </w:rPr>
        <w:t>endangers</w:t>
      </w:r>
      <w:r w:rsidR="00797885" w:rsidRPr="00DE6A9E">
        <w:rPr>
          <w:rFonts w:asciiTheme="majorHAnsi" w:hAnsiTheme="majorHAnsi" w:cstheme="majorHAnsi"/>
          <w:sz w:val="24"/>
          <w:szCs w:val="24"/>
        </w:rPr>
        <w:t xml:space="preserve"> a person, </w:t>
      </w:r>
      <w:r w:rsidR="00B00B1E" w:rsidRPr="00DE6A9E">
        <w:rPr>
          <w:rFonts w:asciiTheme="majorHAnsi" w:hAnsiTheme="majorHAnsi" w:cstheme="majorHAnsi"/>
          <w:sz w:val="24"/>
          <w:szCs w:val="24"/>
        </w:rPr>
        <w:t xml:space="preserve">or damages </w:t>
      </w:r>
      <w:r w:rsidR="00797885" w:rsidRPr="00DE6A9E">
        <w:rPr>
          <w:rFonts w:asciiTheme="majorHAnsi" w:hAnsiTheme="majorHAnsi" w:cstheme="majorHAnsi"/>
          <w:sz w:val="24"/>
          <w:szCs w:val="24"/>
        </w:rPr>
        <w:t>property</w:t>
      </w:r>
      <w:r w:rsidR="008532F0" w:rsidRPr="00DE6A9E">
        <w:rPr>
          <w:rFonts w:asciiTheme="majorHAnsi" w:hAnsiTheme="majorHAnsi" w:cstheme="majorHAnsi"/>
          <w:sz w:val="24"/>
          <w:szCs w:val="24"/>
        </w:rPr>
        <w:t>,</w:t>
      </w:r>
      <w:r w:rsidR="007C58E8" w:rsidRPr="00DE6A9E">
        <w:rPr>
          <w:rFonts w:asciiTheme="majorHAnsi" w:hAnsiTheme="majorHAnsi" w:cstheme="majorHAnsi"/>
          <w:sz w:val="24"/>
          <w:szCs w:val="24"/>
        </w:rPr>
        <w:t xml:space="preserve"> </w:t>
      </w:r>
      <w:r w:rsidR="008532F0" w:rsidRPr="00DE6A9E">
        <w:rPr>
          <w:rFonts w:asciiTheme="majorHAnsi" w:hAnsiTheme="majorHAnsi" w:cstheme="majorHAnsi"/>
          <w:sz w:val="24"/>
          <w:szCs w:val="24"/>
        </w:rPr>
        <w:t>town roads</w:t>
      </w:r>
      <w:r w:rsidR="007C58E8" w:rsidRPr="00DE6A9E">
        <w:rPr>
          <w:rFonts w:asciiTheme="majorHAnsi" w:hAnsiTheme="majorHAnsi" w:cstheme="majorHAnsi"/>
          <w:sz w:val="24"/>
          <w:szCs w:val="24"/>
        </w:rPr>
        <w:t>,</w:t>
      </w:r>
      <w:r w:rsidR="00797885" w:rsidRPr="00DE6A9E">
        <w:rPr>
          <w:rFonts w:asciiTheme="majorHAnsi" w:hAnsiTheme="majorHAnsi" w:cstheme="majorHAnsi"/>
          <w:sz w:val="24"/>
          <w:szCs w:val="24"/>
        </w:rPr>
        <w:t xml:space="preserve"> or the </w:t>
      </w:r>
      <w:r w:rsidR="003968D5" w:rsidRPr="00DE6A9E">
        <w:rPr>
          <w:rFonts w:asciiTheme="majorHAnsi" w:hAnsiTheme="majorHAnsi" w:cstheme="majorHAnsi"/>
          <w:sz w:val="24"/>
          <w:szCs w:val="24"/>
        </w:rPr>
        <w:t>environment.</w:t>
      </w:r>
    </w:p>
    <w:p w14:paraId="6265BD4D" w14:textId="77777777" w:rsidR="003968D5" w:rsidRPr="00DE6A9E" w:rsidRDefault="003968D5" w:rsidP="00DE6A9E">
      <w:pPr>
        <w:spacing w:after="0" w:line="278" w:lineRule="auto"/>
        <w:ind w:left="360"/>
        <w:contextualSpacing/>
        <w:rPr>
          <w:rFonts w:asciiTheme="majorHAnsi" w:hAnsiTheme="majorHAnsi" w:cstheme="majorHAnsi"/>
          <w:sz w:val="24"/>
          <w:szCs w:val="24"/>
        </w:rPr>
      </w:pPr>
    </w:p>
    <w:p w14:paraId="095E6E48" w14:textId="0A88E0E7" w:rsidR="0091682B" w:rsidRPr="00DE6A9E" w:rsidRDefault="0091682B" w:rsidP="00DE6A9E">
      <w:pPr>
        <w:spacing w:after="0" w:line="278" w:lineRule="auto"/>
        <w:contextualSpacing/>
        <w:rPr>
          <w:rFonts w:asciiTheme="majorHAnsi" w:hAnsiTheme="majorHAnsi" w:cstheme="majorHAnsi"/>
          <w:b/>
          <w:bCs/>
          <w:sz w:val="24"/>
          <w:szCs w:val="24"/>
        </w:rPr>
      </w:pPr>
      <w:r w:rsidRPr="00DE6A9E">
        <w:rPr>
          <w:rFonts w:asciiTheme="majorHAnsi" w:hAnsiTheme="majorHAnsi" w:cstheme="majorHAnsi"/>
          <w:b/>
          <w:bCs/>
          <w:sz w:val="24"/>
          <w:szCs w:val="24"/>
        </w:rPr>
        <w:t>SECTION VII</w:t>
      </w:r>
      <w:r w:rsidR="00A15114" w:rsidRPr="00DE6A9E">
        <w:rPr>
          <w:rFonts w:asciiTheme="majorHAnsi" w:hAnsiTheme="majorHAnsi" w:cstheme="majorHAnsi"/>
          <w:b/>
          <w:bCs/>
          <w:sz w:val="24"/>
          <w:szCs w:val="24"/>
        </w:rPr>
        <w:t>I</w:t>
      </w:r>
      <w:r w:rsidRPr="00DE6A9E">
        <w:rPr>
          <w:rFonts w:asciiTheme="majorHAnsi" w:hAnsiTheme="majorHAnsi" w:cstheme="majorHAnsi"/>
          <w:b/>
          <w:bCs/>
          <w:sz w:val="24"/>
          <w:szCs w:val="24"/>
        </w:rPr>
        <w:t xml:space="preserve"> - ENFORCEMENT</w:t>
      </w:r>
    </w:p>
    <w:p w14:paraId="06B9859E" w14:textId="5BD0BFBA" w:rsidR="0091682B" w:rsidRPr="00DE6A9E" w:rsidRDefault="00187A9D" w:rsidP="00DE6A9E">
      <w:pPr>
        <w:spacing w:after="0" w:line="278" w:lineRule="auto"/>
        <w:contextualSpacing/>
        <w:rPr>
          <w:rFonts w:asciiTheme="majorHAnsi" w:hAnsiTheme="majorHAnsi" w:cstheme="majorHAnsi"/>
          <w:sz w:val="24"/>
          <w:szCs w:val="24"/>
        </w:rPr>
      </w:pPr>
      <w:r w:rsidRPr="00DE6A9E">
        <w:rPr>
          <w:rFonts w:asciiTheme="majorHAnsi" w:hAnsiTheme="majorHAnsi" w:cstheme="majorHAnsi"/>
          <w:sz w:val="24"/>
          <w:szCs w:val="24"/>
        </w:rPr>
        <w:t>A copy of t</w:t>
      </w:r>
      <w:r w:rsidR="0091682B" w:rsidRPr="00DE6A9E">
        <w:rPr>
          <w:rFonts w:asciiTheme="majorHAnsi" w:hAnsiTheme="majorHAnsi" w:cstheme="majorHAnsi"/>
          <w:sz w:val="24"/>
          <w:szCs w:val="24"/>
        </w:rPr>
        <w:t xml:space="preserve">his ordinance </w:t>
      </w:r>
      <w:r w:rsidR="000B15A4" w:rsidRPr="00DE6A9E">
        <w:rPr>
          <w:rFonts w:asciiTheme="majorHAnsi" w:hAnsiTheme="majorHAnsi" w:cstheme="majorHAnsi"/>
          <w:sz w:val="24"/>
          <w:szCs w:val="24"/>
        </w:rPr>
        <w:t xml:space="preserve">shall be sent by the Town Clerk to the </w:t>
      </w:r>
      <w:r w:rsidR="000C43F8" w:rsidRPr="00DE6A9E">
        <w:rPr>
          <w:rFonts w:asciiTheme="majorHAnsi" w:hAnsiTheme="majorHAnsi" w:cstheme="majorHAnsi"/>
          <w:sz w:val="24"/>
          <w:szCs w:val="24"/>
        </w:rPr>
        <w:t>Department</w:t>
      </w:r>
      <w:r w:rsidR="000B15A4" w:rsidRPr="00DE6A9E">
        <w:rPr>
          <w:rFonts w:asciiTheme="majorHAnsi" w:hAnsiTheme="majorHAnsi" w:cstheme="majorHAnsi"/>
          <w:sz w:val="24"/>
          <w:szCs w:val="24"/>
        </w:rPr>
        <w:t xml:space="preserve"> of Natural Resources (DNR)</w:t>
      </w:r>
      <w:r w:rsidR="00C21597" w:rsidRPr="00DE6A9E">
        <w:rPr>
          <w:rFonts w:asciiTheme="majorHAnsi" w:hAnsiTheme="majorHAnsi" w:cstheme="majorHAnsi"/>
          <w:sz w:val="24"/>
          <w:szCs w:val="24"/>
        </w:rPr>
        <w:t>, The Burnett County Sherif’s Department and any other law enforcem</w:t>
      </w:r>
      <w:r w:rsidR="00836C7E" w:rsidRPr="00DE6A9E">
        <w:rPr>
          <w:rFonts w:asciiTheme="majorHAnsi" w:hAnsiTheme="majorHAnsi" w:cstheme="majorHAnsi"/>
          <w:sz w:val="24"/>
          <w:szCs w:val="24"/>
        </w:rPr>
        <w:t xml:space="preserve">ent </w:t>
      </w:r>
      <w:r w:rsidR="00DE138A" w:rsidRPr="00DE6A9E">
        <w:rPr>
          <w:rFonts w:asciiTheme="majorHAnsi" w:hAnsiTheme="majorHAnsi" w:cstheme="majorHAnsi"/>
          <w:sz w:val="24"/>
          <w:szCs w:val="24"/>
        </w:rPr>
        <w:t>agency serving the Town of Blaine</w:t>
      </w:r>
      <w:r w:rsidR="00CA1908" w:rsidRPr="00DE6A9E">
        <w:rPr>
          <w:rFonts w:asciiTheme="majorHAnsi" w:hAnsiTheme="majorHAnsi" w:cstheme="majorHAnsi"/>
          <w:sz w:val="24"/>
          <w:szCs w:val="24"/>
        </w:rPr>
        <w:t>.  These</w:t>
      </w:r>
      <w:r w:rsidR="00B10D6B" w:rsidRPr="00DE6A9E">
        <w:rPr>
          <w:rFonts w:asciiTheme="majorHAnsi" w:hAnsiTheme="majorHAnsi" w:cstheme="majorHAnsi"/>
          <w:sz w:val="24"/>
          <w:szCs w:val="24"/>
        </w:rPr>
        <w:t xml:space="preserve"> entities</w:t>
      </w:r>
      <w:r w:rsidR="00F8131C" w:rsidRPr="00DE6A9E">
        <w:rPr>
          <w:rFonts w:asciiTheme="majorHAnsi" w:hAnsiTheme="majorHAnsi" w:cstheme="majorHAnsi"/>
          <w:sz w:val="24"/>
          <w:szCs w:val="24"/>
        </w:rPr>
        <w:t xml:space="preserve"> </w:t>
      </w:r>
      <w:r w:rsidR="007F1F47" w:rsidRPr="00DE6A9E">
        <w:rPr>
          <w:rFonts w:asciiTheme="majorHAnsi" w:hAnsiTheme="majorHAnsi" w:cstheme="majorHAnsi"/>
          <w:sz w:val="24"/>
          <w:szCs w:val="24"/>
        </w:rPr>
        <w:t xml:space="preserve">have the </w:t>
      </w:r>
      <w:r w:rsidR="0091682B" w:rsidRPr="00DE6A9E">
        <w:rPr>
          <w:rFonts w:asciiTheme="majorHAnsi" w:hAnsiTheme="majorHAnsi" w:cstheme="majorHAnsi"/>
          <w:sz w:val="24"/>
          <w:szCs w:val="24"/>
        </w:rPr>
        <w:t>authoriz</w:t>
      </w:r>
      <w:r w:rsidR="007F1F47" w:rsidRPr="00DE6A9E">
        <w:rPr>
          <w:rFonts w:asciiTheme="majorHAnsi" w:hAnsiTheme="majorHAnsi" w:cstheme="majorHAnsi"/>
          <w:sz w:val="24"/>
          <w:szCs w:val="24"/>
        </w:rPr>
        <w:t>ation</w:t>
      </w:r>
      <w:r w:rsidR="0091682B" w:rsidRPr="00DE6A9E">
        <w:rPr>
          <w:rFonts w:asciiTheme="majorHAnsi" w:hAnsiTheme="majorHAnsi" w:cstheme="majorHAnsi"/>
          <w:sz w:val="24"/>
          <w:szCs w:val="24"/>
        </w:rPr>
        <w:t xml:space="preserve"> to enforce </w:t>
      </w:r>
      <w:r w:rsidR="00601353" w:rsidRPr="00DE6A9E">
        <w:rPr>
          <w:rFonts w:asciiTheme="majorHAnsi" w:hAnsiTheme="majorHAnsi" w:cstheme="majorHAnsi"/>
          <w:sz w:val="24"/>
          <w:szCs w:val="24"/>
        </w:rPr>
        <w:t xml:space="preserve">this </w:t>
      </w:r>
      <w:r w:rsidR="00C12A05" w:rsidRPr="00DE6A9E">
        <w:rPr>
          <w:rFonts w:asciiTheme="majorHAnsi" w:hAnsiTheme="majorHAnsi" w:cstheme="majorHAnsi"/>
          <w:sz w:val="24"/>
          <w:szCs w:val="24"/>
        </w:rPr>
        <w:t>O</w:t>
      </w:r>
      <w:r w:rsidR="00601353" w:rsidRPr="00DE6A9E">
        <w:rPr>
          <w:rFonts w:asciiTheme="majorHAnsi" w:hAnsiTheme="majorHAnsi" w:cstheme="majorHAnsi"/>
          <w:sz w:val="24"/>
          <w:szCs w:val="24"/>
        </w:rPr>
        <w:t xml:space="preserve">rdinance </w:t>
      </w:r>
      <w:r w:rsidR="00463D47" w:rsidRPr="00DE6A9E">
        <w:rPr>
          <w:rFonts w:asciiTheme="majorHAnsi" w:hAnsiTheme="majorHAnsi" w:cstheme="majorHAnsi"/>
          <w:sz w:val="24"/>
          <w:szCs w:val="24"/>
        </w:rPr>
        <w:t xml:space="preserve">in addition to </w:t>
      </w:r>
      <w:r w:rsidR="0091682B" w:rsidRPr="00DE6A9E">
        <w:rPr>
          <w:rFonts w:asciiTheme="majorHAnsi" w:hAnsiTheme="majorHAnsi" w:cstheme="majorHAnsi"/>
          <w:sz w:val="24"/>
          <w:szCs w:val="24"/>
        </w:rPr>
        <w:t>the laws of the State of Wisconsin.</w:t>
      </w:r>
    </w:p>
    <w:p w14:paraId="1647C07D" w14:textId="77777777" w:rsidR="0091682B" w:rsidRPr="00DE6A9E" w:rsidRDefault="0091682B" w:rsidP="00DE6A9E">
      <w:pPr>
        <w:spacing w:after="0" w:line="278" w:lineRule="auto"/>
        <w:contextualSpacing/>
        <w:rPr>
          <w:rFonts w:asciiTheme="majorHAnsi" w:hAnsiTheme="majorHAnsi" w:cstheme="majorHAnsi"/>
          <w:b/>
          <w:bCs/>
          <w:sz w:val="24"/>
          <w:szCs w:val="24"/>
        </w:rPr>
      </w:pPr>
    </w:p>
    <w:p w14:paraId="59B036D4" w14:textId="3A6E3F96" w:rsidR="0091682B" w:rsidRPr="00DE6A9E" w:rsidRDefault="0091682B" w:rsidP="00DE6A9E">
      <w:pPr>
        <w:spacing w:after="0" w:line="278" w:lineRule="auto"/>
        <w:contextualSpacing/>
        <w:rPr>
          <w:rFonts w:asciiTheme="majorHAnsi" w:hAnsiTheme="majorHAnsi" w:cstheme="majorHAnsi"/>
          <w:b/>
          <w:bCs/>
          <w:sz w:val="24"/>
          <w:szCs w:val="24"/>
        </w:rPr>
      </w:pPr>
      <w:r w:rsidRPr="00DE6A9E">
        <w:rPr>
          <w:rFonts w:asciiTheme="majorHAnsi" w:hAnsiTheme="majorHAnsi" w:cstheme="majorHAnsi"/>
          <w:b/>
          <w:bCs/>
          <w:sz w:val="24"/>
          <w:szCs w:val="24"/>
        </w:rPr>
        <w:t xml:space="preserve">SECTION </w:t>
      </w:r>
      <w:r w:rsidR="00A15114" w:rsidRPr="00DE6A9E">
        <w:rPr>
          <w:rFonts w:asciiTheme="majorHAnsi" w:hAnsiTheme="majorHAnsi" w:cstheme="majorHAnsi"/>
          <w:b/>
          <w:bCs/>
          <w:sz w:val="24"/>
          <w:szCs w:val="24"/>
        </w:rPr>
        <w:t>IX</w:t>
      </w:r>
      <w:r w:rsidRPr="00DE6A9E">
        <w:rPr>
          <w:rFonts w:asciiTheme="majorHAnsi" w:hAnsiTheme="majorHAnsi" w:cstheme="majorHAnsi"/>
          <w:b/>
          <w:bCs/>
          <w:sz w:val="24"/>
          <w:szCs w:val="24"/>
        </w:rPr>
        <w:t xml:space="preserve"> - PENALTIES</w:t>
      </w:r>
    </w:p>
    <w:p w14:paraId="58343E6D" w14:textId="1A2C38B2" w:rsidR="0091682B" w:rsidRPr="00DE6A9E" w:rsidRDefault="0091682B" w:rsidP="00DE6A9E">
      <w:pPr>
        <w:spacing w:after="0" w:line="278" w:lineRule="auto"/>
        <w:contextualSpacing/>
        <w:rPr>
          <w:rFonts w:asciiTheme="majorHAnsi" w:hAnsiTheme="majorHAnsi" w:cstheme="majorHAnsi"/>
          <w:sz w:val="24"/>
          <w:szCs w:val="24"/>
        </w:rPr>
      </w:pPr>
      <w:r w:rsidRPr="00DE6A9E">
        <w:rPr>
          <w:rFonts w:asciiTheme="majorHAnsi" w:hAnsiTheme="majorHAnsi" w:cstheme="majorHAnsi"/>
          <w:sz w:val="24"/>
          <w:szCs w:val="24"/>
        </w:rPr>
        <w:t>The penalties under s. 23.33(13)(a), Wis. Stats. are adopted by reference.</w:t>
      </w:r>
    </w:p>
    <w:p w14:paraId="674BCC83" w14:textId="77777777" w:rsidR="0091682B" w:rsidRPr="00DE6A9E" w:rsidRDefault="0091682B" w:rsidP="00DE6A9E">
      <w:pPr>
        <w:spacing w:after="0" w:line="278" w:lineRule="auto"/>
        <w:contextualSpacing/>
        <w:rPr>
          <w:rFonts w:asciiTheme="majorHAnsi" w:hAnsiTheme="majorHAnsi" w:cstheme="majorHAnsi"/>
          <w:sz w:val="24"/>
          <w:szCs w:val="24"/>
        </w:rPr>
      </w:pPr>
    </w:p>
    <w:p w14:paraId="61F1B386" w14:textId="1C190442" w:rsidR="0091682B" w:rsidRPr="00DE6A9E" w:rsidRDefault="0091682B" w:rsidP="00DE6A9E">
      <w:pPr>
        <w:spacing w:after="0" w:line="278" w:lineRule="auto"/>
        <w:contextualSpacing/>
        <w:rPr>
          <w:rFonts w:asciiTheme="majorHAnsi" w:hAnsiTheme="majorHAnsi" w:cstheme="majorHAnsi"/>
          <w:b/>
          <w:bCs/>
          <w:sz w:val="24"/>
          <w:szCs w:val="24"/>
        </w:rPr>
      </w:pPr>
      <w:r w:rsidRPr="00DE6A9E">
        <w:rPr>
          <w:rFonts w:asciiTheme="majorHAnsi" w:hAnsiTheme="majorHAnsi" w:cstheme="majorHAnsi"/>
          <w:b/>
          <w:bCs/>
          <w:sz w:val="24"/>
          <w:szCs w:val="24"/>
        </w:rPr>
        <w:t xml:space="preserve">SECTION </w:t>
      </w:r>
      <w:r w:rsidR="00A15114" w:rsidRPr="00DE6A9E">
        <w:rPr>
          <w:rFonts w:asciiTheme="majorHAnsi" w:hAnsiTheme="majorHAnsi" w:cstheme="majorHAnsi"/>
          <w:b/>
          <w:bCs/>
          <w:sz w:val="24"/>
          <w:szCs w:val="24"/>
        </w:rPr>
        <w:t>X</w:t>
      </w:r>
      <w:r w:rsidRPr="00DE6A9E">
        <w:rPr>
          <w:rFonts w:asciiTheme="majorHAnsi" w:hAnsiTheme="majorHAnsi" w:cstheme="majorHAnsi"/>
          <w:b/>
          <w:bCs/>
          <w:sz w:val="24"/>
          <w:szCs w:val="24"/>
        </w:rPr>
        <w:t xml:space="preserve"> - SEVERABILITY</w:t>
      </w:r>
    </w:p>
    <w:p w14:paraId="10811824" w14:textId="77777777" w:rsidR="0091682B" w:rsidRPr="00DE6A9E" w:rsidRDefault="0091682B" w:rsidP="00DE6A9E">
      <w:pPr>
        <w:spacing w:after="0" w:line="278" w:lineRule="auto"/>
        <w:contextualSpacing/>
        <w:rPr>
          <w:rFonts w:asciiTheme="majorHAnsi" w:hAnsiTheme="majorHAnsi" w:cstheme="majorHAnsi"/>
          <w:sz w:val="24"/>
          <w:szCs w:val="24"/>
        </w:rPr>
      </w:pPr>
      <w:r w:rsidRPr="00DE6A9E">
        <w:rPr>
          <w:rFonts w:asciiTheme="majorHAnsi" w:hAnsiTheme="majorHAnsi" w:cstheme="majorHAnsi"/>
          <w:sz w:val="24"/>
          <w:szCs w:val="24"/>
        </w:rPr>
        <w:t>If any provision of this ordinance or its application to any person or circumstance is held invalid, the invalidity does not affect other provisions or applications of this ordinance that can be given effect without the invalid provision or application, and to this end the provisions of this ordinance are severable.</w:t>
      </w:r>
    </w:p>
    <w:p w14:paraId="4387C53D" w14:textId="77777777" w:rsidR="0091682B" w:rsidRPr="00DE6A9E" w:rsidRDefault="0091682B" w:rsidP="00DE6A9E">
      <w:pPr>
        <w:spacing w:after="0" w:line="278" w:lineRule="auto"/>
        <w:contextualSpacing/>
        <w:rPr>
          <w:rFonts w:asciiTheme="majorHAnsi" w:hAnsiTheme="majorHAnsi" w:cstheme="majorHAnsi"/>
          <w:sz w:val="24"/>
          <w:szCs w:val="24"/>
        </w:rPr>
      </w:pPr>
    </w:p>
    <w:p w14:paraId="4AA69CC9" w14:textId="06C51259" w:rsidR="0091682B" w:rsidRPr="00DE6A9E" w:rsidRDefault="0091682B" w:rsidP="00DE6A9E">
      <w:pPr>
        <w:spacing w:after="0" w:line="278" w:lineRule="auto"/>
        <w:contextualSpacing/>
        <w:rPr>
          <w:rFonts w:asciiTheme="majorHAnsi" w:hAnsiTheme="majorHAnsi" w:cstheme="majorHAnsi"/>
          <w:b/>
          <w:bCs/>
          <w:sz w:val="24"/>
          <w:szCs w:val="24"/>
        </w:rPr>
      </w:pPr>
      <w:r w:rsidRPr="00DE6A9E">
        <w:rPr>
          <w:rFonts w:asciiTheme="majorHAnsi" w:hAnsiTheme="majorHAnsi" w:cstheme="majorHAnsi"/>
          <w:b/>
          <w:bCs/>
          <w:sz w:val="24"/>
          <w:szCs w:val="24"/>
        </w:rPr>
        <w:t>SECTION X</w:t>
      </w:r>
      <w:r w:rsidR="00A15114" w:rsidRPr="00DE6A9E">
        <w:rPr>
          <w:rFonts w:asciiTheme="majorHAnsi" w:hAnsiTheme="majorHAnsi" w:cstheme="majorHAnsi"/>
          <w:b/>
          <w:bCs/>
          <w:sz w:val="24"/>
          <w:szCs w:val="24"/>
        </w:rPr>
        <w:t>I</w:t>
      </w:r>
      <w:r w:rsidRPr="00DE6A9E">
        <w:rPr>
          <w:rFonts w:asciiTheme="majorHAnsi" w:hAnsiTheme="majorHAnsi" w:cstheme="majorHAnsi"/>
          <w:b/>
          <w:bCs/>
          <w:sz w:val="24"/>
          <w:szCs w:val="24"/>
        </w:rPr>
        <w:t xml:space="preserve"> - EFFECTIVE DATE</w:t>
      </w:r>
    </w:p>
    <w:p w14:paraId="5DC9EFC1" w14:textId="16857D7F" w:rsidR="0091682B" w:rsidRPr="00DE6A9E" w:rsidRDefault="0091682B" w:rsidP="00DE6A9E">
      <w:pPr>
        <w:spacing w:after="0" w:line="278" w:lineRule="auto"/>
        <w:contextualSpacing/>
        <w:rPr>
          <w:rFonts w:asciiTheme="majorHAnsi" w:hAnsiTheme="majorHAnsi" w:cstheme="majorHAnsi"/>
          <w:sz w:val="24"/>
          <w:szCs w:val="24"/>
        </w:rPr>
      </w:pPr>
      <w:r w:rsidRPr="00DE6A9E">
        <w:rPr>
          <w:rFonts w:asciiTheme="majorHAnsi" w:hAnsiTheme="majorHAnsi" w:cstheme="majorHAnsi"/>
          <w:sz w:val="24"/>
          <w:szCs w:val="24"/>
        </w:rPr>
        <w:t xml:space="preserve">This ordinance is effective </w:t>
      </w:r>
      <w:proofErr w:type="gramStart"/>
      <w:r w:rsidRPr="00DE6A9E">
        <w:rPr>
          <w:rFonts w:asciiTheme="majorHAnsi" w:hAnsiTheme="majorHAnsi" w:cstheme="majorHAnsi"/>
          <w:sz w:val="24"/>
          <w:szCs w:val="24"/>
        </w:rPr>
        <w:t>on</w:t>
      </w:r>
      <w:proofErr w:type="gramEnd"/>
      <w:r w:rsidRPr="00DE6A9E">
        <w:rPr>
          <w:rFonts w:asciiTheme="majorHAnsi" w:hAnsiTheme="majorHAnsi" w:cstheme="majorHAnsi"/>
          <w:sz w:val="24"/>
          <w:szCs w:val="24"/>
        </w:rPr>
        <w:t xml:space="preserve"> publication or posting.</w:t>
      </w:r>
      <w:r w:rsidR="0079648D" w:rsidRPr="00DE6A9E">
        <w:rPr>
          <w:rFonts w:asciiTheme="majorHAnsi" w:hAnsiTheme="majorHAnsi" w:cstheme="majorHAnsi"/>
          <w:sz w:val="24"/>
          <w:szCs w:val="24"/>
        </w:rPr>
        <w:t xml:space="preserve">  </w:t>
      </w:r>
      <w:r w:rsidRPr="00DE6A9E">
        <w:rPr>
          <w:rFonts w:asciiTheme="majorHAnsi" w:hAnsiTheme="majorHAnsi" w:cstheme="majorHAnsi"/>
          <w:sz w:val="24"/>
          <w:szCs w:val="24"/>
        </w:rPr>
        <w:t>The town clerk shall properly publish this ordinance as required under s. 60.80, Wis. Stats.</w:t>
      </w:r>
    </w:p>
    <w:p w14:paraId="26FFABFC" w14:textId="77777777" w:rsidR="0091682B" w:rsidRPr="00DE6A9E" w:rsidRDefault="0091682B" w:rsidP="00DE6A9E">
      <w:pPr>
        <w:spacing w:after="0" w:line="278" w:lineRule="auto"/>
        <w:contextualSpacing/>
        <w:rPr>
          <w:rFonts w:asciiTheme="majorHAnsi" w:hAnsiTheme="majorHAnsi" w:cstheme="majorHAnsi"/>
          <w:b/>
          <w:bCs/>
          <w:sz w:val="24"/>
          <w:szCs w:val="24"/>
        </w:rPr>
      </w:pPr>
    </w:p>
    <w:p w14:paraId="3975B977" w14:textId="515DA6EA" w:rsidR="0091682B" w:rsidRPr="00DE6A9E" w:rsidRDefault="0091682B" w:rsidP="00DE6A9E">
      <w:pPr>
        <w:spacing w:after="0" w:line="278" w:lineRule="auto"/>
        <w:contextualSpacing/>
        <w:rPr>
          <w:rFonts w:asciiTheme="majorHAnsi" w:hAnsiTheme="majorHAnsi" w:cstheme="majorHAnsi"/>
          <w:b/>
          <w:bCs/>
          <w:sz w:val="24"/>
          <w:szCs w:val="24"/>
        </w:rPr>
      </w:pPr>
      <w:r w:rsidRPr="00DE6A9E">
        <w:rPr>
          <w:rFonts w:asciiTheme="majorHAnsi" w:hAnsiTheme="majorHAnsi" w:cstheme="majorHAnsi"/>
          <w:b/>
          <w:bCs/>
          <w:sz w:val="24"/>
          <w:szCs w:val="24"/>
        </w:rPr>
        <w:t>SECTION XI</w:t>
      </w:r>
      <w:r w:rsidR="00A15114" w:rsidRPr="00DE6A9E">
        <w:rPr>
          <w:rFonts w:asciiTheme="majorHAnsi" w:hAnsiTheme="majorHAnsi" w:cstheme="majorHAnsi"/>
          <w:b/>
          <w:bCs/>
          <w:sz w:val="24"/>
          <w:szCs w:val="24"/>
        </w:rPr>
        <w:t>I</w:t>
      </w:r>
      <w:r w:rsidRPr="00DE6A9E">
        <w:rPr>
          <w:rFonts w:asciiTheme="majorHAnsi" w:hAnsiTheme="majorHAnsi" w:cstheme="majorHAnsi"/>
          <w:b/>
          <w:bCs/>
          <w:sz w:val="24"/>
          <w:szCs w:val="24"/>
        </w:rPr>
        <w:t xml:space="preserve"> - PREVIOUS ORDINANCE RESCINDED</w:t>
      </w:r>
    </w:p>
    <w:p w14:paraId="7458D8AD" w14:textId="7EC7155E" w:rsidR="0091682B" w:rsidRPr="00DE6A9E" w:rsidRDefault="0091682B" w:rsidP="00DE6A9E">
      <w:pPr>
        <w:spacing w:after="0" w:line="278" w:lineRule="auto"/>
        <w:contextualSpacing/>
        <w:rPr>
          <w:rFonts w:asciiTheme="majorHAnsi" w:hAnsiTheme="majorHAnsi" w:cstheme="majorHAnsi"/>
          <w:sz w:val="24"/>
          <w:szCs w:val="24"/>
        </w:rPr>
      </w:pPr>
      <w:r w:rsidRPr="00DE6A9E">
        <w:rPr>
          <w:rFonts w:asciiTheme="majorHAnsi" w:hAnsiTheme="majorHAnsi" w:cstheme="majorHAnsi"/>
          <w:sz w:val="24"/>
          <w:szCs w:val="24"/>
        </w:rPr>
        <w:t xml:space="preserve">Upon the effective date of this Ordinance, any prior ordinances to regulate ATV routes including </w:t>
      </w:r>
      <w:r w:rsidR="00D54CBB" w:rsidRPr="00DE6A9E">
        <w:rPr>
          <w:rFonts w:asciiTheme="majorHAnsi" w:hAnsiTheme="majorHAnsi" w:cstheme="majorHAnsi"/>
          <w:sz w:val="24"/>
          <w:szCs w:val="24"/>
        </w:rPr>
        <w:t>7-14-2020-01</w:t>
      </w:r>
      <w:r w:rsidRPr="00DE6A9E">
        <w:rPr>
          <w:rFonts w:asciiTheme="majorHAnsi" w:hAnsiTheme="majorHAnsi" w:cstheme="majorHAnsi"/>
          <w:sz w:val="24"/>
          <w:szCs w:val="24"/>
        </w:rPr>
        <w:t xml:space="preserve"> </w:t>
      </w:r>
      <w:r w:rsidR="003479B6" w:rsidRPr="00DE6A9E">
        <w:rPr>
          <w:rFonts w:asciiTheme="majorHAnsi" w:hAnsiTheme="majorHAnsi" w:cstheme="majorHAnsi"/>
          <w:sz w:val="24"/>
          <w:szCs w:val="24"/>
        </w:rPr>
        <w:t>All</w:t>
      </w:r>
      <w:r w:rsidRPr="00DE6A9E">
        <w:rPr>
          <w:rFonts w:asciiTheme="majorHAnsi" w:hAnsiTheme="majorHAnsi" w:cstheme="majorHAnsi"/>
          <w:sz w:val="24"/>
          <w:szCs w:val="24"/>
        </w:rPr>
        <w:t xml:space="preserve">-Terrain Vehicle </w:t>
      </w:r>
      <w:r w:rsidR="003479B6" w:rsidRPr="00DE6A9E">
        <w:rPr>
          <w:rFonts w:asciiTheme="majorHAnsi" w:hAnsiTheme="majorHAnsi" w:cstheme="majorHAnsi"/>
          <w:sz w:val="24"/>
          <w:szCs w:val="24"/>
        </w:rPr>
        <w:t xml:space="preserve">&amp; Utility Vehicles Town Road </w:t>
      </w:r>
      <w:r w:rsidR="00515578" w:rsidRPr="00DE6A9E">
        <w:rPr>
          <w:rFonts w:asciiTheme="majorHAnsi" w:hAnsiTheme="majorHAnsi" w:cstheme="majorHAnsi"/>
          <w:sz w:val="24"/>
          <w:szCs w:val="24"/>
        </w:rPr>
        <w:t xml:space="preserve">Travel </w:t>
      </w:r>
      <w:r w:rsidRPr="00DE6A9E">
        <w:rPr>
          <w:rFonts w:asciiTheme="majorHAnsi" w:hAnsiTheme="majorHAnsi" w:cstheme="majorHAnsi"/>
          <w:sz w:val="24"/>
          <w:szCs w:val="24"/>
        </w:rPr>
        <w:t>Route</w:t>
      </w:r>
      <w:r w:rsidR="00515578" w:rsidRPr="00DE6A9E">
        <w:rPr>
          <w:rFonts w:asciiTheme="majorHAnsi" w:hAnsiTheme="majorHAnsi" w:cstheme="majorHAnsi"/>
          <w:sz w:val="24"/>
          <w:szCs w:val="24"/>
        </w:rPr>
        <w:t>s</w:t>
      </w:r>
      <w:r w:rsidRPr="00DE6A9E">
        <w:rPr>
          <w:rFonts w:asciiTheme="majorHAnsi" w:hAnsiTheme="majorHAnsi" w:cstheme="majorHAnsi"/>
          <w:sz w:val="24"/>
          <w:szCs w:val="24"/>
        </w:rPr>
        <w:t xml:space="preserve"> </w:t>
      </w:r>
      <w:r w:rsidR="0049051F" w:rsidRPr="00DE6A9E">
        <w:rPr>
          <w:rFonts w:asciiTheme="majorHAnsi" w:hAnsiTheme="majorHAnsi" w:cstheme="majorHAnsi"/>
          <w:sz w:val="24"/>
          <w:szCs w:val="24"/>
        </w:rPr>
        <w:t xml:space="preserve">Ordinance </w:t>
      </w:r>
      <w:r w:rsidRPr="00DE6A9E">
        <w:rPr>
          <w:rFonts w:asciiTheme="majorHAnsi" w:hAnsiTheme="majorHAnsi" w:cstheme="majorHAnsi"/>
          <w:sz w:val="24"/>
          <w:szCs w:val="24"/>
        </w:rPr>
        <w:t xml:space="preserve">are hereby rescinded and replaced by this </w:t>
      </w:r>
      <w:r w:rsidR="005040F2" w:rsidRPr="00DE6A9E">
        <w:rPr>
          <w:rFonts w:asciiTheme="majorHAnsi" w:hAnsiTheme="majorHAnsi" w:cstheme="majorHAnsi"/>
          <w:sz w:val="24"/>
          <w:szCs w:val="24"/>
        </w:rPr>
        <w:t>Ordinance</w:t>
      </w:r>
      <w:r w:rsidRPr="00DE6A9E">
        <w:rPr>
          <w:rFonts w:asciiTheme="majorHAnsi" w:hAnsiTheme="majorHAnsi" w:cstheme="majorHAnsi"/>
          <w:sz w:val="24"/>
          <w:szCs w:val="24"/>
        </w:rPr>
        <w:t>.</w:t>
      </w:r>
    </w:p>
    <w:p w14:paraId="0F7D6BDF" w14:textId="77777777" w:rsidR="0091682B" w:rsidRPr="00DE6A9E" w:rsidRDefault="0091682B" w:rsidP="00DE6A9E">
      <w:pPr>
        <w:spacing w:after="0" w:line="278" w:lineRule="auto"/>
        <w:contextualSpacing/>
        <w:rPr>
          <w:rFonts w:asciiTheme="majorHAnsi" w:hAnsiTheme="majorHAnsi" w:cstheme="majorHAnsi"/>
          <w:sz w:val="24"/>
          <w:szCs w:val="24"/>
        </w:rPr>
      </w:pPr>
    </w:p>
    <w:p w14:paraId="4D5F0FD7" w14:textId="63CBE49F" w:rsidR="0079648D" w:rsidRPr="00DE6A9E" w:rsidRDefault="0079648D" w:rsidP="00DE6A9E">
      <w:pPr>
        <w:spacing w:after="0" w:line="278" w:lineRule="auto"/>
        <w:contextualSpacing/>
        <w:rPr>
          <w:rFonts w:asciiTheme="majorHAnsi" w:hAnsiTheme="majorHAnsi" w:cstheme="majorHAnsi"/>
          <w:sz w:val="24"/>
          <w:szCs w:val="24"/>
        </w:rPr>
      </w:pPr>
      <w:r w:rsidRPr="00DE6A9E">
        <w:rPr>
          <w:rFonts w:asciiTheme="majorHAnsi" w:hAnsiTheme="majorHAnsi" w:cstheme="majorHAnsi"/>
          <w:sz w:val="24"/>
          <w:szCs w:val="24"/>
        </w:rPr>
        <w:t>This resolution, #TO2026-02, was adopted and approved by the Town Board Supervisors of the Town of Blaine on this 9</w:t>
      </w:r>
      <w:r w:rsidRPr="00DE6A9E">
        <w:rPr>
          <w:rFonts w:asciiTheme="majorHAnsi" w:hAnsiTheme="majorHAnsi" w:cstheme="majorHAnsi"/>
          <w:sz w:val="24"/>
          <w:szCs w:val="24"/>
          <w:vertAlign w:val="superscript"/>
        </w:rPr>
        <w:t>th</w:t>
      </w:r>
      <w:r w:rsidRPr="00DE6A9E">
        <w:rPr>
          <w:rFonts w:asciiTheme="majorHAnsi" w:hAnsiTheme="majorHAnsi" w:cstheme="majorHAnsi"/>
          <w:sz w:val="24"/>
          <w:szCs w:val="24"/>
        </w:rPr>
        <w:t xml:space="preserve"> day of </w:t>
      </w:r>
      <w:proofErr w:type="gramStart"/>
      <w:r w:rsidRPr="00DE6A9E">
        <w:rPr>
          <w:rFonts w:asciiTheme="majorHAnsi" w:hAnsiTheme="majorHAnsi" w:cstheme="majorHAnsi"/>
          <w:sz w:val="24"/>
          <w:szCs w:val="24"/>
        </w:rPr>
        <w:t>September,</w:t>
      </w:r>
      <w:proofErr w:type="gramEnd"/>
      <w:r w:rsidRPr="00DE6A9E">
        <w:rPr>
          <w:rFonts w:asciiTheme="majorHAnsi" w:hAnsiTheme="majorHAnsi" w:cstheme="majorHAnsi"/>
          <w:sz w:val="24"/>
          <w:szCs w:val="24"/>
        </w:rPr>
        <w:t xml:space="preserve"> 2026.  </w:t>
      </w:r>
    </w:p>
    <w:p w14:paraId="68357B1D" w14:textId="77777777" w:rsidR="0079648D" w:rsidRPr="00DE6A9E" w:rsidRDefault="0079648D" w:rsidP="00DE6A9E">
      <w:pPr>
        <w:spacing w:after="0" w:line="278" w:lineRule="auto"/>
        <w:contextualSpacing/>
        <w:rPr>
          <w:rFonts w:asciiTheme="majorHAnsi" w:hAnsiTheme="majorHAnsi" w:cstheme="majorHAnsi"/>
          <w:sz w:val="24"/>
          <w:szCs w:val="24"/>
        </w:rPr>
      </w:pPr>
    </w:p>
    <w:p w14:paraId="14EE3F5F" w14:textId="23E5115F" w:rsidR="0079648D" w:rsidRPr="00DE6A9E" w:rsidRDefault="0079648D" w:rsidP="004704FC">
      <w:pPr>
        <w:spacing w:after="0" w:line="360" w:lineRule="auto"/>
        <w:contextualSpacing/>
        <w:rPr>
          <w:rFonts w:asciiTheme="majorHAnsi" w:hAnsiTheme="majorHAnsi" w:cstheme="majorHAnsi"/>
          <w:sz w:val="24"/>
          <w:szCs w:val="24"/>
        </w:rPr>
      </w:pPr>
      <w:r w:rsidRPr="00DE6A9E">
        <w:rPr>
          <w:rFonts w:asciiTheme="majorHAnsi" w:hAnsiTheme="majorHAnsi" w:cstheme="majorHAnsi"/>
          <w:sz w:val="24"/>
          <w:szCs w:val="24"/>
        </w:rPr>
        <w:t xml:space="preserve">Michael C. Metcalf, Town Chairman: </w:t>
      </w:r>
      <w:r w:rsidRPr="00DE6A9E">
        <w:rPr>
          <w:rFonts w:asciiTheme="majorHAnsi" w:hAnsiTheme="majorHAnsi" w:cstheme="majorHAnsi"/>
          <w:sz w:val="24"/>
          <w:szCs w:val="24"/>
        </w:rPr>
        <w:t>______________________________________</w:t>
      </w:r>
    </w:p>
    <w:p w14:paraId="336512DA" w14:textId="1D2C65CC" w:rsidR="0079648D" w:rsidRPr="00DE6A9E" w:rsidRDefault="0079648D" w:rsidP="004704FC">
      <w:pPr>
        <w:spacing w:after="0" w:line="360" w:lineRule="auto"/>
        <w:contextualSpacing/>
        <w:rPr>
          <w:rFonts w:asciiTheme="majorHAnsi" w:hAnsiTheme="majorHAnsi" w:cstheme="majorHAnsi"/>
          <w:sz w:val="24"/>
          <w:szCs w:val="24"/>
        </w:rPr>
      </w:pPr>
      <w:r w:rsidRPr="00DE6A9E">
        <w:rPr>
          <w:rFonts w:asciiTheme="majorHAnsi" w:hAnsiTheme="majorHAnsi" w:cstheme="majorHAnsi"/>
          <w:sz w:val="24"/>
          <w:szCs w:val="24"/>
        </w:rPr>
        <w:t xml:space="preserve">Josh Fornengo, Town Supervisor: </w:t>
      </w:r>
      <w:r w:rsidRPr="00DE6A9E">
        <w:rPr>
          <w:rFonts w:asciiTheme="majorHAnsi" w:hAnsiTheme="majorHAnsi" w:cstheme="majorHAnsi"/>
          <w:sz w:val="24"/>
          <w:szCs w:val="24"/>
        </w:rPr>
        <w:t>______________________________________</w:t>
      </w:r>
    </w:p>
    <w:p w14:paraId="708450F4" w14:textId="66AB3C08" w:rsidR="0079648D" w:rsidRPr="00DE6A9E" w:rsidRDefault="0079648D" w:rsidP="004704FC">
      <w:pPr>
        <w:spacing w:after="0" w:line="360" w:lineRule="auto"/>
        <w:contextualSpacing/>
        <w:rPr>
          <w:rFonts w:asciiTheme="majorHAnsi" w:hAnsiTheme="majorHAnsi" w:cstheme="majorHAnsi"/>
          <w:sz w:val="24"/>
          <w:szCs w:val="24"/>
        </w:rPr>
      </w:pPr>
      <w:r w:rsidRPr="00DE6A9E">
        <w:rPr>
          <w:rFonts w:asciiTheme="majorHAnsi" w:hAnsiTheme="majorHAnsi" w:cstheme="majorHAnsi"/>
          <w:sz w:val="24"/>
          <w:szCs w:val="24"/>
        </w:rPr>
        <w:t xml:space="preserve">Bryan Holter, Town Supervisor: </w:t>
      </w:r>
      <w:r w:rsidRPr="00DE6A9E">
        <w:rPr>
          <w:rFonts w:asciiTheme="majorHAnsi" w:hAnsiTheme="majorHAnsi" w:cstheme="majorHAnsi"/>
          <w:sz w:val="24"/>
          <w:szCs w:val="24"/>
        </w:rPr>
        <w:t>______________________________________</w:t>
      </w:r>
    </w:p>
    <w:p w14:paraId="21F19ADB" w14:textId="53539507" w:rsidR="00FF0969" w:rsidRPr="00DE6A9E" w:rsidRDefault="0079648D" w:rsidP="004704FC">
      <w:pPr>
        <w:spacing w:after="0" w:line="360" w:lineRule="auto"/>
        <w:contextualSpacing/>
        <w:rPr>
          <w:rFonts w:asciiTheme="majorHAnsi" w:hAnsiTheme="majorHAnsi" w:cstheme="majorHAnsi"/>
          <w:sz w:val="24"/>
          <w:szCs w:val="24"/>
        </w:rPr>
      </w:pPr>
      <w:r w:rsidRPr="00DE6A9E">
        <w:rPr>
          <w:rFonts w:asciiTheme="majorHAnsi" w:hAnsiTheme="majorHAnsi" w:cstheme="majorHAnsi"/>
          <w:sz w:val="24"/>
          <w:szCs w:val="24"/>
        </w:rPr>
        <w:t xml:space="preserve">Attested by Ryan W. Brennan, Town Clerk: </w:t>
      </w:r>
      <w:r w:rsidRPr="00DE6A9E">
        <w:rPr>
          <w:rFonts w:asciiTheme="majorHAnsi" w:hAnsiTheme="majorHAnsi" w:cstheme="majorHAnsi"/>
          <w:sz w:val="24"/>
          <w:szCs w:val="24"/>
        </w:rPr>
        <w:t>______________________________________</w:t>
      </w:r>
    </w:p>
    <w:sectPr w:rsidR="00FF0969" w:rsidRPr="00DE6A9E" w:rsidSect="0079648D">
      <w:pgSz w:w="12240" w:h="15840"/>
      <w:pgMar w:top="720" w:right="720" w:bottom="720" w:left="720" w:header="720" w:footer="720" w:gutter="0"/>
      <w:pgBorders w:offsetFrom="page">
        <w:top w:val="thinThickSmallGap" w:sz="24" w:space="24" w:color="auto"/>
        <w:left w:val="thinThickSmallGap" w:sz="24" w:space="24" w:color="auto"/>
        <w:bottom w:val="thinThickSmallGap" w:sz="24" w:space="24" w:color="auto"/>
        <w:right w:val="thinThickSmallGap"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1C72AFA"/>
    <w:multiLevelType w:val="hybridMultilevel"/>
    <w:tmpl w:val="669E47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CA37FA"/>
    <w:multiLevelType w:val="hybridMultilevel"/>
    <w:tmpl w:val="DA06CF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CCD4638"/>
    <w:multiLevelType w:val="hybridMultilevel"/>
    <w:tmpl w:val="AA38D3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4197566">
    <w:abstractNumId w:val="8"/>
  </w:num>
  <w:num w:numId="2" w16cid:durableId="496312266">
    <w:abstractNumId w:val="6"/>
  </w:num>
  <w:num w:numId="3" w16cid:durableId="985939873">
    <w:abstractNumId w:val="5"/>
  </w:num>
  <w:num w:numId="4" w16cid:durableId="1964842874">
    <w:abstractNumId w:val="4"/>
  </w:num>
  <w:num w:numId="5" w16cid:durableId="1201555478">
    <w:abstractNumId w:val="7"/>
  </w:num>
  <w:num w:numId="6" w16cid:durableId="120733677">
    <w:abstractNumId w:val="3"/>
  </w:num>
  <w:num w:numId="7" w16cid:durableId="1184322433">
    <w:abstractNumId w:val="2"/>
  </w:num>
  <w:num w:numId="8" w16cid:durableId="1222206432">
    <w:abstractNumId w:val="1"/>
  </w:num>
  <w:num w:numId="9" w16cid:durableId="1368676968">
    <w:abstractNumId w:val="0"/>
  </w:num>
  <w:num w:numId="10" w16cid:durableId="114564048">
    <w:abstractNumId w:val="9"/>
  </w:num>
  <w:num w:numId="11" w16cid:durableId="1306004808">
    <w:abstractNumId w:val="11"/>
  </w:num>
  <w:num w:numId="12" w16cid:durableId="8992459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20EB"/>
    <w:rsid w:val="00032CE6"/>
    <w:rsid w:val="00034616"/>
    <w:rsid w:val="000554DF"/>
    <w:rsid w:val="0006063C"/>
    <w:rsid w:val="00061101"/>
    <w:rsid w:val="00062DBF"/>
    <w:rsid w:val="000B15A4"/>
    <w:rsid w:val="000C0ED5"/>
    <w:rsid w:val="000C43F8"/>
    <w:rsid w:val="000E7A76"/>
    <w:rsid w:val="000F4051"/>
    <w:rsid w:val="0012200F"/>
    <w:rsid w:val="0015074B"/>
    <w:rsid w:val="00176D75"/>
    <w:rsid w:val="00187A9D"/>
    <w:rsid w:val="001D3258"/>
    <w:rsid w:val="001E012B"/>
    <w:rsid w:val="001E5385"/>
    <w:rsid w:val="0027006B"/>
    <w:rsid w:val="002738C0"/>
    <w:rsid w:val="00291908"/>
    <w:rsid w:val="0029639D"/>
    <w:rsid w:val="002C291F"/>
    <w:rsid w:val="002C343E"/>
    <w:rsid w:val="002E3840"/>
    <w:rsid w:val="00305722"/>
    <w:rsid w:val="00310F50"/>
    <w:rsid w:val="003114BA"/>
    <w:rsid w:val="00326F90"/>
    <w:rsid w:val="003479B6"/>
    <w:rsid w:val="0036616F"/>
    <w:rsid w:val="003968D5"/>
    <w:rsid w:val="003D6A48"/>
    <w:rsid w:val="003F5DD8"/>
    <w:rsid w:val="004219F3"/>
    <w:rsid w:val="00424F09"/>
    <w:rsid w:val="00463D47"/>
    <w:rsid w:val="004704FC"/>
    <w:rsid w:val="00482C62"/>
    <w:rsid w:val="0049051F"/>
    <w:rsid w:val="004A2077"/>
    <w:rsid w:val="004C56C4"/>
    <w:rsid w:val="004D4477"/>
    <w:rsid w:val="004E01D7"/>
    <w:rsid w:val="004E3696"/>
    <w:rsid w:val="005040F2"/>
    <w:rsid w:val="00511C10"/>
    <w:rsid w:val="00515578"/>
    <w:rsid w:val="00534FFD"/>
    <w:rsid w:val="00535376"/>
    <w:rsid w:val="00556CAF"/>
    <w:rsid w:val="005571ED"/>
    <w:rsid w:val="00570BDF"/>
    <w:rsid w:val="00574B7C"/>
    <w:rsid w:val="005A0193"/>
    <w:rsid w:val="005B1D17"/>
    <w:rsid w:val="005F21F4"/>
    <w:rsid w:val="00601353"/>
    <w:rsid w:val="006049F7"/>
    <w:rsid w:val="0064417D"/>
    <w:rsid w:val="006635F7"/>
    <w:rsid w:val="006962C6"/>
    <w:rsid w:val="006970BF"/>
    <w:rsid w:val="006C0C5E"/>
    <w:rsid w:val="006F0414"/>
    <w:rsid w:val="006F4C71"/>
    <w:rsid w:val="00704B91"/>
    <w:rsid w:val="007078DA"/>
    <w:rsid w:val="007140F7"/>
    <w:rsid w:val="00723CB7"/>
    <w:rsid w:val="00726808"/>
    <w:rsid w:val="007278BA"/>
    <w:rsid w:val="00747F37"/>
    <w:rsid w:val="00750873"/>
    <w:rsid w:val="00760351"/>
    <w:rsid w:val="0077555C"/>
    <w:rsid w:val="00777787"/>
    <w:rsid w:val="0079648D"/>
    <w:rsid w:val="00797885"/>
    <w:rsid w:val="00797934"/>
    <w:rsid w:val="007A2F70"/>
    <w:rsid w:val="007C1299"/>
    <w:rsid w:val="007C58E8"/>
    <w:rsid w:val="007D3C2E"/>
    <w:rsid w:val="007F1F47"/>
    <w:rsid w:val="007F47F7"/>
    <w:rsid w:val="0082262A"/>
    <w:rsid w:val="00836C7E"/>
    <w:rsid w:val="008424E3"/>
    <w:rsid w:val="008532F0"/>
    <w:rsid w:val="00873EF9"/>
    <w:rsid w:val="008A06D3"/>
    <w:rsid w:val="008A285F"/>
    <w:rsid w:val="008A54D5"/>
    <w:rsid w:val="008C13EA"/>
    <w:rsid w:val="008C147D"/>
    <w:rsid w:val="008D1A82"/>
    <w:rsid w:val="008E2EE2"/>
    <w:rsid w:val="008E6625"/>
    <w:rsid w:val="009007C0"/>
    <w:rsid w:val="0091682B"/>
    <w:rsid w:val="00933004"/>
    <w:rsid w:val="00960DBF"/>
    <w:rsid w:val="00972BFA"/>
    <w:rsid w:val="009C401A"/>
    <w:rsid w:val="009D5B2C"/>
    <w:rsid w:val="00A0343B"/>
    <w:rsid w:val="00A047EE"/>
    <w:rsid w:val="00A15114"/>
    <w:rsid w:val="00A1798C"/>
    <w:rsid w:val="00A66E18"/>
    <w:rsid w:val="00A872E4"/>
    <w:rsid w:val="00A927D3"/>
    <w:rsid w:val="00AA1D8D"/>
    <w:rsid w:val="00AB54E8"/>
    <w:rsid w:val="00AD711C"/>
    <w:rsid w:val="00B00B1E"/>
    <w:rsid w:val="00B10D6B"/>
    <w:rsid w:val="00B13599"/>
    <w:rsid w:val="00B409AA"/>
    <w:rsid w:val="00B47730"/>
    <w:rsid w:val="00B50D4C"/>
    <w:rsid w:val="00B609C5"/>
    <w:rsid w:val="00B618B1"/>
    <w:rsid w:val="00B94182"/>
    <w:rsid w:val="00BB588C"/>
    <w:rsid w:val="00BC1362"/>
    <w:rsid w:val="00BF06B1"/>
    <w:rsid w:val="00C12A05"/>
    <w:rsid w:val="00C12C26"/>
    <w:rsid w:val="00C21597"/>
    <w:rsid w:val="00C25B49"/>
    <w:rsid w:val="00C363B7"/>
    <w:rsid w:val="00C55173"/>
    <w:rsid w:val="00C72844"/>
    <w:rsid w:val="00C861D7"/>
    <w:rsid w:val="00CA1908"/>
    <w:rsid w:val="00CA6277"/>
    <w:rsid w:val="00CB0664"/>
    <w:rsid w:val="00CB70F0"/>
    <w:rsid w:val="00CF355F"/>
    <w:rsid w:val="00D11A6A"/>
    <w:rsid w:val="00D251D4"/>
    <w:rsid w:val="00D54CBB"/>
    <w:rsid w:val="00D62DB8"/>
    <w:rsid w:val="00D64162"/>
    <w:rsid w:val="00D74F94"/>
    <w:rsid w:val="00DC2448"/>
    <w:rsid w:val="00DC4CBD"/>
    <w:rsid w:val="00DE138A"/>
    <w:rsid w:val="00DE6A9E"/>
    <w:rsid w:val="00DF008A"/>
    <w:rsid w:val="00DF00F7"/>
    <w:rsid w:val="00DF261C"/>
    <w:rsid w:val="00E02DFB"/>
    <w:rsid w:val="00E05017"/>
    <w:rsid w:val="00E1016D"/>
    <w:rsid w:val="00E53E4F"/>
    <w:rsid w:val="00E65C3D"/>
    <w:rsid w:val="00E851D0"/>
    <w:rsid w:val="00E937FF"/>
    <w:rsid w:val="00E97D4C"/>
    <w:rsid w:val="00EA3631"/>
    <w:rsid w:val="00EE6116"/>
    <w:rsid w:val="00EF6A27"/>
    <w:rsid w:val="00F0733A"/>
    <w:rsid w:val="00F23A37"/>
    <w:rsid w:val="00F363E9"/>
    <w:rsid w:val="00F41AFB"/>
    <w:rsid w:val="00F8131C"/>
    <w:rsid w:val="00FA57A0"/>
    <w:rsid w:val="00FB01E6"/>
    <w:rsid w:val="00FC693F"/>
    <w:rsid w:val="00FD6D86"/>
    <w:rsid w:val="00FD709C"/>
    <w:rsid w:val="00FE5970"/>
    <w:rsid w:val="00FF09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CE4DF7"/>
  <w14:defaultImageDpi w14:val="300"/>
  <w15:docId w15:val="{7EA69E08-4314-45EE-B930-7092E07C5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B13599"/>
    <w:rPr>
      <w:color w:val="0000FF" w:themeColor="hyperlink"/>
      <w:u w:val="single"/>
    </w:rPr>
  </w:style>
  <w:style w:type="character" w:styleId="UnresolvedMention">
    <w:name w:val="Unresolved Mention"/>
    <w:basedOn w:val="DefaultParagraphFont"/>
    <w:uiPriority w:val="99"/>
    <w:semiHidden/>
    <w:unhideWhenUsed/>
    <w:rsid w:val="00B135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burnettcountywi.gov/174/Trail-Rules-Maps-and-Licensing-Informati"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2</Pages>
  <Words>749</Words>
  <Characters>4272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Ryan Brennan</cp:lastModifiedBy>
  <cp:revision>156</cp:revision>
  <dcterms:created xsi:type="dcterms:W3CDTF">2026-04-27T16:04:00Z</dcterms:created>
  <dcterms:modified xsi:type="dcterms:W3CDTF">2026-10-10T00:25:00Z</dcterms:modified>
  <cp:category/>
</cp:coreProperties>
</file>